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94" w:rsidRPr="003C5F51" w:rsidRDefault="00FA0094" w:rsidP="005C7B5A">
      <w:pPr>
        <w:spacing w:line="276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3C5F51">
        <w:rPr>
          <w:b/>
          <w:sz w:val="22"/>
          <w:szCs w:val="22"/>
        </w:rPr>
        <w:t>АГЕНТСТВО СВЯЗИ</w:t>
      </w:r>
    </w:p>
    <w:p w:rsidR="00FA0094" w:rsidRPr="003C5F51" w:rsidRDefault="00FA0094" w:rsidP="005C7B5A">
      <w:pPr>
        <w:spacing w:line="276" w:lineRule="auto"/>
        <w:jc w:val="center"/>
        <w:outlineLvl w:val="0"/>
        <w:rPr>
          <w:b/>
          <w:sz w:val="22"/>
          <w:szCs w:val="22"/>
          <w:u w:val="single"/>
        </w:rPr>
      </w:pPr>
    </w:p>
    <w:p w:rsidR="00FA0094" w:rsidRPr="003C5F51" w:rsidRDefault="00FA0094" w:rsidP="005C7B5A">
      <w:pPr>
        <w:spacing w:line="276" w:lineRule="auto"/>
        <w:jc w:val="center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</w:t>
      </w:r>
      <w:r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ОБРАЗОВАНИЯ</w:t>
      </w:r>
    </w:p>
    <w:p w:rsidR="00FA0094" w:rsidRPr="007223D4" w:rsidRDefault="00FA0094" w:rsidP="005C7B5A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 xml:space="preserve">«САНКТ-ПЕТЕРБУРГСКИЙ ГОСУДАРСТВЕННЫЙ УНИВЕРСИТЕТ </w:t>
      </w:r>
      <w:r w:rsidRPr="007223D4">
        <w:rPr>
          <w:b/>
          <w:sz w:val="22"/>
          <w:szCs w:val="22"/>
        </w:rPr>
        <w:t>ТЕЛЕКОММУНИКАЦИЙ ИМ.</w:t>
      </w:r>
      <w:r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ПРОФ.</w:t>
      </w:r>
      <w:r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М.А.</w:t>
      </w:r>
      <w:r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БОНЧ-БРУЕВИЧА»</w:t>
      </w:r>
    </w:p>
    <w:p w:rsidR="00FA0094" w:rsidRDefault="00FA0094" w:rsidP="005C7B5A">
      <w:pPr>
        <w:pBdr>
          <w:bottom w:val="single" w:sz="12" w:space="1" w:color="auto"/>
        </w:pBdr>
        <w:spacing w:line="276" w:lineRule="auto"/>
        <w:jc w:val="center"/>
        <w:outlineLvl w:val="0"/>
        <w:rPr>
          <w:b/>
          <w:sz w:val="22"/>
          <w:szCs w:val="22"/>
        </w:rPr>
      </w:pPr>
      <w:r w:rsidRPr="007223D4">
        <w:rPr>
          <w:b/>
          <w:sz w:val="22"/>
          <w:szCs w:val="22"/>
        </w:rPr>
        <w:t>(СПбГУТ)</w:t>
      </w:r>
    </w:p>
    <w:p w:rsidR="00FA0094" w:rsidRPr="007223D4" w:rsidRDefault="00FA0094" w:rsidP="005C7B5A">
      <w:pPr>
        <w:pBdr>
          <w:bottom w:val="single" w:sz="12" w:space="1" w:color="auto"/>
        </w:pBdr>
        <w:spacing w:line="276" w:lineRule="auto"/>
        <w:jc w:val="center"/>
        <w:outlineLvl w:val="0"/>
        <w:rPr>
          <w:b/>
          <w:sz w:val="22"/>
          <w:szCs w:val="22"/>
        </w:rPr>
      </w:pPr>
    </w:p>
    <w:p w:rsidR="00FA0094" w:rsidRDefault="00FA0094" w:rsidP="005C7B5A">
      <w:pPr>
        <w:spacing w:line="276" w:lineRule="auto"/>
        <w:jc w:val="center"/>
      </w:pPr>
    </w:p>
    <w:p w:rsidR="00FA0094" w:rsidRPr="00314DE5" w:rsidRDefault="00FA0094" w:rsidP="005C7B5A">
      <w:pPr>
        <w:spacing w:line="276" w:lineRule="auto"/>
        <w:jc w:val="center"/>
        <w:rPr>
          <w:b/>
        </w:rPr>
      </w:pPr>
      <w:r w:rsidRPr="00314DE5">
        <w:rPr>
          <w:b/>
        </w:rPr>
        <w:t>П Р И К А З</w:t>
      </w:r>
    </w:p>
    <w:p w:rsidR="00FA0094" w:rsidRDefault="00FA0094" w:rsidP="005C7B5A">
      <w:pPr>
        <w:spacing w:line="276" w:lineRule="auto"/>
        <w:jc w:val="center"/>
        <w:rPr>
          <w:b/>
          <w:sz w:val="28"/>
          <w:szCs w:val="28"/>
        </w:rPr>
      </w:pPr>
    </w:p>
    <w:p w:rsidR="00FA0094" w:rsidRPr="00B05113" w:rsidRDefault="00A5668F" w:rsidP="005C7B5A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 30 </w:t>
      </w:r>
      <w:r w:rsidR="00FA0094">
        <w:rPr>
          <w:sz w:val="22"/>
          <w:szCs w:val="22"/>
        </w:rPr>
        <w:t>»</w:t>
      </w:r>
      <w:r>
        <w:rPr>
          <w:sz w:val="22"/>
          <w:szCs w:val="22"/>
        </w:rPr>
        <w:t>апреля</w:t>
      </w:r>
      <w:r w:rsidR="00FA0094" w:rsidRPr="00B05113">
        <w:rPr>
          <w:sz w:val="22"/>
          <w:szCs w:val="22"/>
        </w:rPr>
        <w:t xml:space="preserve"> 201</w:t>
      </w:r>
      <w:r w:rsidR="00FA0094">
        <w:rPr>
          <w:sz w:val="22"/>
          <w:szCs w:val="22"/>
        </w:rPr>
        <w:t xml:space="preserve">9 </w:t>
      </w:r>
      <w:r w:rsidR="00FA0094" w:rsidRPr="00B05113">
        <w:rPr>
          <w:sz w:val="22"/>
          <w:szCs w:val="22"/>
        </w:rPr>
        <w:t>г</w:t>
      </w:r>
      <w:r w:rsidR="00FA0094">
        <w:rPr>
          <w:b/>
          <w:sz w:val="22"/>
          <w:szCs w:val="22"/>
        </w:rPr>
        <w:t xml:space="preserve">.                   </w:t>
      </w:r>
      <w:r w:rsidR="00FA0094" w:rsidRPr="00B05113">
        <w:rPr>
          <w:b/>
          <w:sz w:val="22"/>
          <w:szCs w:val="22"/>
        </w:rPr>
        <w:t xml:space="preserve">              </w:t>
      </w:r>
      <w:r w:rsidR="00FA0094">
        <w:rPr>
          <w:b/>
          <w:sz w:val="22"/>
          <w:szCs w:val="22"/>
        </w:rPr>
        <w:t xml:space="preserve">                   </w:t>
      </w:r>
      <w:r w:rsidR="00FA0094" w:rsidRPr="00B05113">
        <w:rPr>
          <w:b/>
          <w:sz w:val="22"/>
          <w:szCs w:val="22"/>
        </w:rPr>
        <w:t xml:space="preserve">              </w:t>
      </w:r>
      <w:r w:rsidR="00FA0094">
        <w:rPr>
          <w:b/>
          <w:sz w:val="22"/>
          <w:szCs w:val="22"/>
        </w:rPr>
        <w:t xml:space="preserve">    </w:t>
      </w:r>
      <w:r w:rsidR="00FA0094" w:rsidRPr="00B05113">
        <w:rPr>
          <w:b/>
          <w:sz w:val="22"/>
          <w:szCs w:val="22"/>
        </w:rPr>
        <w:t xml:space="preserve">                               </w:t>
      </w:r>
      <w:r>
        <w:rPr>
          <w:b/>
          <w:sz w:val="22"/>
          <w:szCs w:val="22"/>
        </w:rPr>
        <w:t xml:space="preserve">      </w:t>
      </w:r>
      <w:r w:rsidR="00FA0094" w:rsidRPr="0047786B">
        <w:rPr>
          <w:sz w:val="22"/>
          <w:szCs w:val="22"/>
        </w:rPr>
        <w:t xml:space="preserve">№ </w:t>
      </w:r>
      <w:r w:rsidRPr="00A5668F">
        <w:rPr>
          <w:sz w:val="22"/>
          <w:szCs w:val="22"/>
          <w:u w:val="single"/>
        </w:rPr>
        <w:t>254</w:t>
      </w:r>
    </w:p>
    <w:p w:rsidR="00FA0094" w:rsidRPr="005C7B5A" w:rsidRDefault="00FA0094" w:rsidP="005C7B5A">
      <w:pPr>
        <w:spacing w:line="276" w:lineRule="auto"/>
        <w:jc w:val="center"/>
        <w:rPr>
          <w:sz w:val="22"/>
          <w:szCs w:val="22"/>
        </w:rPr>
      </w:pPr>
      <w:r w:rsidRPr="00B05113">
        <w:rPr>
          <w:sz w:val="22"/>
          <w:szCs w:val="22"/>
        </w:rPr>
        <w:t>Санкт-Петербург</w:t>
      </w:r>
    </w:p>
    <w:p w:rsidR="00FA0094" w:rsidRPr="00503048" w:rsidRDefault="00FA0094" w:rsidP="005C7B5A">
      <w:pPr>
        <w:spacing w:line="276" w:lineRule="auto"/>
        <w:jc w:val="both"/>
      </w:pPr>
      <w:r>
        <w:rPr>
          <w:b/>
          <w:sz w:val="28"/>
          <w:szCs w:val="20"/>
        </w:rPr>
        <w:t xml:space="preserve"> </w:t>
      </w:r>
    </w:p>
    <w:p w:rsidR="00DB0F20" w:rsidRDefault="00FA0094" w:rsidP="005C7B5A">
      <w:pPr>
        <w:ind w:firstLine="6"/>
        <w:jc w:val="center"/>
        <w:rPr>
          <w:b/>
          <w:sz w:val="28"/>
          <w:szCs w:val="22"/>
        </w:rPr>
      </w:pPr>
      <w:r w:rsidRPr="00C60BDA">
        <w:rPr>
          <w:b/>
          <w:sz w:val="28"/>
          <w:szCs w:val="22"/>
        </w:rPr>
        <w:t xml:space="preserve">Об утверждении </w:t>
      </w:r>
      <w:r>
        <w:rPr>
          <w:b/>
          <w:sz w:val="28"/>
          <w:szCs w:val="22"/>
        </w:rPr>
        <w:t xml:space="preserve">Инструкции </w:t>
      </w:r>
    </w:p>
    <w:p w:rsidR="00DB0F20" w:rsidRDefault="00FA0094" w:rsidP="005C7B5A">
      <w:pPr>
        <w:ind w:firstLine="6"/>
        <w:jc w:val="center"/>
        <w:rPr>
          <w:b/>
          <w:sz w:val="28"/>
          <w:lang w:eastAsia="ar-SA"/>
        </w:rPr>
      </w:pPr>
      <w:r w:rsidRPr="006C2EB5">
        <w:rPr>
          <w:b/>
          <w:sz w:val="28"/>
          <w:lang w:eastAsia="ar-SA"/>
        </w:rPr>
        <w:t>по порядку учета</w:t>
      </w:r>
      <w:r>
        <w:rPr>
          <w:b/>
          <w:sz w:val="28"/>
          <w:lang w:eastAsia="ar-SA"/>
        </w:rPr>
        <w:t xml:space="preserve">, использования, </w:t>
      </w:r>
      <w:r w:rsidRPr="006C2EB5">
        <w:rPr>
          <w:b/>
          <w:sz w:val="28"/>
          <w:lang w:eastAsia="ar-SA"/>
        </w:rPr>
        <w:t>хранени</w:t>
      </w:r>
      <w:r>
        <w:rPr>
          <w:b/>
          <w:sz w:val="28"/>
          <w:lang w:eastAsia="ar-SA"/>
        </w:rPr>
        <w:t>я</w:t>
      </w:r>
    </w:p>
    <w:p w:rsidR="00FA0094" w:rsidRPr="006C2EB5" w:rsidRDefault="00FA0094" w:rsidP="005C7B5A">
      <w:pPr>
        <w:ind w:firstLine="6"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 и уничтожения</w:t>
      </w:r>
      <w:r w:rsidRPr="006C2EB5">
        <w:rPr>
          <w:b/>
          <w:sz w:val="28"/>
          <w:lang w:eastAsia="ar-SA"/>
        </w:rPr>
        <w:t xml:space="preserve"> съемных носителей персональных данных</w:t>
      </w:r>
      <w:r>
        <w:rPr>
          <w:b/>
          <w:sz w:val="28"/>
          <w:lang w:eastAsia="ar-SA"/>
        </w:rPr>
        <w:t xml:space="preserve"> </w:t>
      </w:r>
      <w:r w:rsidRPr="006C2EB5">
        <w:rPr>
          <w:b/>
          <w:sz w:val="28"/>
          <w:lang w:eastAsia="ar-SA"/>
        </w:rPr>
        <w:t>в СПбГУТ</w:t>
      </w:r>
    </w:p>
    <w:p w:rsidR="00FA0094" w:rsidRDefault="00FA0094" w:rsidP="005C7B5A">
      <w:pPr>
        <w:spacing w:line="276" w:lineRule="auto"/>
        <w:jc w:val="center"/>
        <w:rPr>
          <w:b/>
          <w:sz w:val="28"/>
          <w:szCs w:val="22"/>
        </w:rPr>
      </w:pPr>
    </w:p>
    <w:p w:rsidR="00FA0094" w:rsidRDefault="00FA0094" w:rsidP="005C7B5A">
      <w:pPr>
        <w:spacing w:line="276" w:lineRule="auto"/>
        <w:ind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Во исполнени</w:t>
      </w:r>
      <w:r w:rsidR="00DB0F20">
        <w:rPr>
          <w:sz w:val="28"/>
          <w:szCs w:val="28"/>
        </w:rPr>
        <w:t>е</w:t>
      </w:r>
      <w:r w:rsidRPr="00ED2A31">
        <w:rPr>
          <w:sz w:val="28"/>
          <w:szCs w:val="28"/>
        </w:rPr>
        <w:t xml:space="preserve"> требований Трудового кодекса Российской Федерации, Федерального закона от 27.07.2006 № 152-ФЗ «О персональных данных»,</w:t>
      </w:r>
      <w:r>
        <w:rPr>
          <w:sz w:val="28"/>
          <w:szCs w:val="28"/>
        </w:rPr>
        <w:t xml:space="preserve"> приказа ФСТЭК России от 18.02.2013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</w:t>
      </w:r>
      <w:r w:rsidRPr="00ED2A31">
        <w:rPr>
          <w:sz w:val="28"/>
          <w:szCs w:val="28"/>
        </w:rPr>
        <w:t xml:space="preserve"> п р и к а з ы в а ю:</w:t>
      </w:r>
    </w:p>
    <w:p w:rsidR="005C7B5A" w:rsidRPr="005C7B5A" w:rsidRDefault="005C7B5A" w:rsidP="005C7B5A">
      <w:pPr>
        <w:spacing w:line="276" w:lineRule="auto"/>
        <w:ind w:firstLine="708"/>
        <w:jc w:val="both"/>
        <w:rPr>
          <w:sz w:val="28"/>
          <w:szCs w:val="28"/>
        </w:rPr>
      </w:pPr>
    </w:p>
    <w:p w:rsidR="00FA0094" w:rsidRDefault="00FA0094" w:rsidP="005C7B5A">
      <w:pPr>
        <w:tabs>
          <w:tab w:val="left" w:pos="118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60"/>
          <w:sz w:val="28"/>
          <w:szCs w:val="22"/>
        </w:rPr>
        <w:t xml:space="preserve">1. </w:t>
      </w:r>
      <w:r w:rsidRPr="00ED2A31">
        <w:rPr>
          <w:sz w:val="28"/>
          <w:szCs w:val="28"/>
        </w:rPr>
        <w:t>Утвердить и ввести в действие «</w:t>
      </w:r>
      <w:r>
        <w:rPr>
          <w:sz w:val="28"/>
          <w:szCs w:val="28"/>
          <w:lang w:eastAsia="ar-SA"/>
        </w:rPr>
        <w:t xml:space="preserve">Инструкцию </w:t>
      </w:r>
      <w:r w:rsidRPr="00FA0094">
        <w:rPr>
          <w:sz w:val="28"/>
          <w:lang w:eastAsia="ar-SA"/>
        </w:rPr>
        <w:t>по порядку учета, использования, хранения и уничтожения съемных носителей персональных данных в СПбГУТ</w:t>
      </w:r>
      <w:r w:rsidRPr="00ED2A31">
        <w:rPr>
          <w:sz w:val="28"/>
          <w:szCs w:val="28"/>
        </w:rPr>
        <w:t>»</w:t>
      </w:r>
      <w:r>
        <w:rPr>
          <w:sz w:val="28"/>
          <w:szCs w:val="28"/>
        </w:rPr>
        <w:t xml:space="preserve"> со дня подписания приказа.</w:t>
      </w:r>
    </w:p>
    <w:p w:rsidR="00FA0094" w:rsidRDefault="00FA0094" w:rsidP="005C7B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D2A31">
        <w:rPr>
          <w:sz w:val="28"/>
          <w:szCs w:val="28"/>
        </w:rPr>
        <w:t>Проректорам, начальникам управлений, департаментов, отделов, директорам институтов, деканам факультетов, заведующим кафедр</w:t>
      </w:r>
      <w:r>
        <w:rPr>
          <w:sz w:val="28"/>
          <w:szCs w:val="28"/>
        </w:rPr>
        <w:t xml:space="preserve">, руководителям структурных подразделений </w:t>
      </w:r>
      <w:r w:rsidRPr="00ED2A31">
        <w:rPr>
          <w:sz w:val="28"/>
          <w:szCs w:val="28"/>
        </w:rPr>
        <w:t xml:space="preserve">довести до подчиненных должностных лиц, обрабатывающих персональные данные, </w:t>
      </w:r>
      <w:r w:rsidR="00DC2BFD">
        <w:rPr>
          <w:sz w:val="28"/>
          <w:szCs w:val="28"/>
        </w:rPr>
        <w:t xml:space="preserve">положения настоящей Инструкции </w:t>
      </w:r>
      <w:r>
        <w:rPr>
          <w:sz w:val="28"/>
          <w:szCs w:val="28"/>
        </w:rPr>
        <w:t>и ознакомить под роспись</w:t>
      </w:r>
      <w:r w:rsidR="00DC2BFD">
        <w:rPr>
          <w:sz w:val="28"/>
          <w:szCs w:val="28"/>
        </w:rPr>
        <w:t>.</w:t>
      </w:r>
      <w:r w:rsidRPr="00ED2A31">
        <w:rPr>
          <w:sz w:val="28"/>
          <w:szCs w:val="28"/>
        </w:rPr>
        <w:t xml:space="preserve"> </w:t>
      </w:r>
    </w:p>
    <w:p w:rsidR="00FA0094" w:rsidRDefault="00DC2BFD" w:rsidP="005C7B5A">
      <w:pPr>
        <w:tabs>
          <w:tab w:val="left" w:pos="1182"/>
        </w:tabs>
        <w:spacing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</w:t>
      </w:r>
      <w:r w:rsidR="00FA0094">
        <w:rPr>
          <w:sz w:val="28"/>
          <w:szCs w:val="22"/>
        </w:rPr>
        <w:t>. Проректору по ВРиСО Алексеенко И.А. разместить указанную Инструкцию на официальном сайте Университета в течение 5 суток после подписания приказа.</w:t>
      </w:r>
    </w:p>
    <w:p w:rsidR="00FA0094" w:rsidRDefault="00A5668F" w:rsidP="005C7B5A">
      <w:pPr>
        <w:tabs>
          <w:tab w:val="left" w:pos="118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709930</wp:posOffset>
            </wp:positionV>
            <wp:extent cx="1647825" cy="1352550"/>
            <wp:effectExtent l="19050" t="0" r="9525" b="0"/>
            <wp:wrapThrough wrapText="bothSides">
              <wp:wrapPolygon edited="0">
                <wp:start x="-250" y="0"/>
                <wp:lineTo x="-250" y="21296"/>
                <wp:lineTo x="21725" y="21296"/>
                <wp:lineTo x="21725" y="0"/>
                <wp:lineTo x="-250" y="0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BFD">
        <w:rPr>
          <w:sz w:val="28"/>
          <w:szCs w:val="22"/>
        </w:rPr>
        <w:t>4</w:t>
      </w:r>
      <w:r w:rsidR="00FA0094">
        <w:rPr>
          <w:sz w:val="28"/>
          <w:szCs w:val="22"/>
        </w:rPr>
        <w:t xml:space="preserve">. </w:t>
      </w:r>
      <w:r w:rsidR="00FA0094" w:rsidRPr="00ED2A31">
        <w:rPr>
          <w:sz w:val="28"/>
          <w:szCs w:val="28"/>
        </w:rPr>
        <w:t>Контроль за исполнением приказа оставляю за собой.</w:t>
      </w:r>
    </w:p>
    <w:p w:rsidR="00FA0094" w:rsidRPr="00097CB9" w:rsidRDefault="00FA0094" w:rsidP="005C7B5A">
      <w:pPr>
        <w:tabs>
          <w:tab w:val="left" w:pos="1182"/>
        </w:tabs>
        <w:spacing w:line="276" w:lineRule="auto"/>
        <w:ind w:firstLine="709"/>
        <w:jc w:val="both"/>
        <w:rPr>
          <w:sz w:val="28"/>
          <w:szCs w:val="22"/>
        </w:rPr>
      </w:pPr>
    </w:p>
    <w:p w:rsidR="00FA0094" w:rsidRDefault="00FA0094" w:rsidP="005C7B5A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Приложение: Инструкция…на </w:t>
      </w:r>
      <w:r w:rsidR="006D0435">
        <w:rPr>
          <w:sz w:val="28"/>
          <w:szCs w:val="22"/>
        </w:rPr>
        <w:t>5</w:t>
      </w:r>
      <w:r>
        <w:rPr>
          <w:sz w:val="28"/>
          <w:szCs w:val="22"/>
        </w:rPr>
        <w:t xml:space="preserve"> л.</w:t>
      </w:r>
    </w:p>
    <w:p w:rsidR="00A5668F" w:rsidRDefault="00A5668F" w:rsidP="005C7B5A">
      <w:pPr>
        <w:rPr>
          <w:sz w:val="28"/>
          <w:szCs w:val="22"/>
        </w:rPr>
      </w:pPr>
    </w:p>
    <w:p w:rsidR="00DB0F20" w:rsidRPr="00CD7546" w:rsidRDefault="00A5668F" w:rsidP="005C7B5A">
      <w:pPr>
        <w:rPr>
          <w:sz w:val="28"/>
          <w:szCs w:val="22"/>
        </w:rPr>
      </w:pPr>
      <w:r>
        <w:rPr>
          <w:sz w:val="28"/>
          <w:szCs w:val="22"/>
        </w:rPr>
        <w:t>Ректор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 xml:space="preserve">         </w:t>
      </w:r>
      <w:r w:rsidR="00FA0094">
        <w:rPr>
          <w:sz w:val="28"/>
          <w:szCs w:val="22"/>
        </w:rPr>
        <w:t>С.В. Бачевский</w:t>
      </w:r>
    </w:p>
    <w:p w:rsidR="00EE27BA" w:rsidRDefault="00FA0094" w:rsidP="005C7B5A">
      <w:pPr>
        <w:spacing w:line="276" w:lineRule="auto"/>
        <w:ind w:left="4956" w:firstLine="431"/>
        <w:jc w:val="center"/>
        <w:rPr>
          <w:sz w:val="28"/>
          <w:szCs w:val="22"/>
        </w:rPr>
      </w:pPr>
      <w:r>
        <w:rPr>
          <w:sz w:val="28"/>
          <w:szCs w:val="22"/>
        </w:rPr>
        <w:lastRenderedPageBreak/>
        <w:t>Приложение № 1</w:t>
      </w:r>
    </w:p>
    <w:p w:rsidR="00EE27BA" w:rsidRDefault="00EE27BA" w:rsidP="005C7B5A">
      <w:pPr>
        <w:spacing w:line="276" w:lineRule="auto"/>
        <w:ind w:left="4956" w:firstLine="573"/>
        <w:jc w:val="center"/>
        <w:rPr>
          <w:sz w:val="28"/>
          <w:szCs w:val="22"/>
        </w:rPr>
      </w:pPr>
    </w:p>
    <w:p w:rsidR="00EE27BA" w:rsidRDefault="00EE27BA" w:rsidP="005C7B5A">
      <w:pPr>
        <w:spacing w:line="276" w:lineRule="auto"/>
        <w:ind w:left="4956" w:firstLine="6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УТВЕРЖДЕНА</w:t>
      </w:r>
    </w:p>
    <w:p w:rsidR="00EE27BA" w:rsidRDefault="00EE27BA" w:rsidP="005C7B5A">
      <w:pPr>
        <w:spacing w:line="276" w:lineRule="auto"/>
        <w:ind w:left="4956" w:firstLine="573"/>
        <w:jc w:val="center"/>
        <w:rPr>
          <w:sz w:val="28"/>
          <w:szCs w:val="22"/>
        </w:rPr>
      </w:pPr>
      <w:r>
        <w:rPr>
          <w:sz w:val="28"/>
          <w:szCs w:val="22"/>
        </w:rPr>
        <w:t>приказом СПбГУТ</w:t>
      </w:r>
    </w:p>
    <w:p w:rsidR="00EE27BA" w:rsidRDefault="00EE27BA" w:rsidP="005C7B5A">
      <w:pPr>
        <w:spacing w:line="276" w:lineRule="auto"/>
        <w:ind w:left="4956" w:firstLine="708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от </w:t>
      </w:r>
      <w:r w:rsidR="00A5668F">
        <w:rPr>
          <w:sz w:val="28"/>
          <w:szCs w:val="22"/>
        </w:rPr>
        <w:t xml:space="preserve"> 30 апреля</w:t>
      </w:r>
      <w:r>
        <w:rPr>
          <w:sz w:val="28"/>
          <w:szCs w:val="22"/>
        </w:rPr>
        <w:t xml:space="preserve"> 2019 №</w:t>
      </w:r>
      <w:r w:rsidR="00A5668F">
        <w:rPr>
          <w:sz w:val="28"/>
          <w:szCs w:val="22"/>
        </w:rPr>
        <w:t xml:space="preserve"> </w:t>
      </w:r>
      <w:r w:rsidR="00A5668F" w:rsidRPr="00A5668F">
        <w:rPr>
          <w:sz w:val="28"/>
          <w:szCs w:val="22"/>
          <w:u w:val="single"/>
        </w:rPr>
        <w:t>254</w:t>
      </w:r>
    </w:p>
    <w:p w:rsidR="006C2EB5" w:rsidRDefault="006C2EB5" w:rsidP="005C7B5A">
      <w:pPr>
        <w:spacing w:line="276" w:lineRule="auto"/>
        <w:ind w:left="4956" w:firstLine="708"/>
        <w:jc w:val="center"/>
        <w:rPr>
          <w:sz w:val="28"/>
          <w:szCs w:val="22"/>
        </w:rPr>
      </w:pPr>
    </w:p>
    <w:p w:rsidR="006C2EB5" w:rsidRPr="00671463" w:rsidRDefault="006C2EB5" w:rsidP="005C7B5A">
      <w:pPr>
        <w:spacing w:line="276" w:lineRule="auto"/>
        <w:ind w:left="4956" w:firstLine="708"/>
        <w:jc w:val="center"/>
        <w:rPr>
          <w:sz w:val="28"/>
          <w:szCs w:val="28"/>
        </w:rPr>
      </w:pPr>
    </w:p>
    <w:p w:rsidR="006C2EB5" w:rsidRPr="00B42CB1" w:rsidRDefault="006C2EB5" w:rsidP="005C7B5A">
      <w:pPr>
        <w:spacing w:line="276" w:lineRule="auto"/>
        <w:ind w:firstLine="6"/>
        <w:jc w:val="center"/>
        <w:rPr>
          <w:b/>
          <w:sz w:val="28"/>
          <w:szCs w:val="28"/>
        </w:rPr>
      </w:pPr>
      <w:r w:rsidRPr="00B42CB1">
        <w:rPr>
          <w:b/>
          <w:sz w:val="28"/>
          <w:szCs w:val="28"/>
        </w:rPr>
        <w:t>Инструкция</w:t>
      </w:r>
    </w:p>
    <w:p w:rsidR="00CD7546" w:rsidRDefault="006C2EB5" w:rsidP="005C7B5A">
      <w:pPr>
        <w:spacing w:line="276" w:lineRule="auto"/>
        <w:ind w:firstLine="6"/>
        <w:jc w:val="center"/>
        <w:rPr>
          <w:b/>
          <w:sz w:val="28"/>
          <w:lang w:eastAsia="ar-SA"/>
        </w:rPr>
      </w:pPr>
      <w:r w:rsidRPr="006C2EB5">
        <w:rPr>
          <w:b/>
          <w:sz w:val="28"/>
          <w:lang w:eastAsia="ar-SA"/>
        </w:rPr>
        <w:t>по порядку учета</w:t>
      </w:r>
      <w:r w:rsidR="00EF4166">
        <w:rPr>
          <w:b/>
          <w:sz w:val="28"/>
          <w:lang w:eastAsia="ar-SA"/>
        </w:rPr>
        <w:t>, использования</w:t>
      </w:r>
      <w:r w:rsidR="000756D7">
        <w:rPr>
          <w:b/>
          <w:sz w:val="28"/>
          <w:lang w:eastAsia="ar-SA"/>
        </w:rPr>
        <w:t xml:space="preserve">, </w:t>
      </w:r>
      <w:r w:rsidRPr="006C2EB5">
        <w:rPr>
          <w:b/>
          <w:sz w:val="28"/>
          <w:lang w:eastAsia="ar-SA"/>
        </w:rPr>
        <w:t>хранени</w:t>
      </w:r>
      <w:r w:rsidR="00EE27BA">
        <w:rPr>
          <w:b/>
          <w:sz w:val="28"/>
          <w:lang w:eastAsia="ar-SA"/>
        </w:rPr>
        <w:t>я</w:t>
      </w:r>
      <w:r w:rsidR="000756D7">
        <w:rPr>
          <w:b/>
          <w:sz w:val="28"/>
          <w:lang w:eastAsia="ar-SA"/>
        </w:rPr>
        <w:t xml:space="preserve"> </w:t>
      </w:r>
    </w:p>
    <w:p w:rsidR="006C2EB5" w:rsidRPr="006C2EB5" w:rsidRDefault="000756D7" w:rsidP="005C7B5A">
      <w:pPr>
        <w:spacing w:line="276" w:lineRule="auto"/>
        <w:ind w:firstLine="6"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и уничтожения</w:t>
      </w:r>
      <w:r w:rsidR="006C2EB5" w:rsidRPr="006C2EB5">
        <w:rPr>
          <w:b/>
          <w:sz w:val="28"/>
          <w:lang w:eastAsia="ar-SA"/>
        </w:rPr>
        <w:t xml:space="preserve"> съемных носителей персональных данных</w:t>
      </w:r>
      <w:r w:rsidR="00EF4166">
        <w:rPr>
          <w:b/>
          <w:sz w:val="28"/>
          <w:lang w:eastAsia="ar-SA"/>
        </w:rPr>
        <w:t xml:space="preserve"> </w:t>
      </w:r>
      <w:r w:rsidR="006C2EB5" w:rsidRPr="006C2EB5">
        <w:rPr>
          <w:b/>
          <w:sz w:val="28"/>
          <w:lang w:eastAsia="ar-SA"/>
        </w:rPr>
        <w:t>в СПбГУТ</w:t>
      </w:r>
    </w:p>
    <w:p w:rsidR="006C2EB5" w:rsidRPr="00B42CB1" w:rsidRDefault="006C2EB5" w:rsidP="005C7B5A">
      <w:pPr>
        <w:spacing w:line="276" w:lineRule="auto"/>
        <w:ind w:firstLine="6"/>
        <w:jc w:val="center"/>
        <w:rPr>
          <w:b/>
          <w:sz w:val="28"/>
          <w:szCs w:val="28"/>
        </w:rPr>
      </w:pPr>
    </w:p>
    <w:p w:rsidR="006C2EB5" w:rsidRPr="00B42CB1" w:rsidRDefault="006C2EB5" w:rsidP="005C7B5A">
      <w:pPr>
        <w:spacing w:line="276" w:lineRule="auto"/>
        <w:ind w:left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42CB1">
        <w:rPr>
          <w:b/>
          <w:sz w:val="28"/>
          <w:szCs w:val="28"/>
        </w:rPr>
        <w:t>Общие положения</w:t>
      </w:r>
    </w:p>
    <w:p w:rsidR="00EE27BA" w:rsidRDefault="00EE27BA" w:rsidP="005C7B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2EB5">
        <w:rPr>
          <w:sz w:val="28"/>
          <w:szCs w:val="28"/>
        </w:rPr>
        <w:t xml:space="preserve">1.1 </w:t>
      </w:r>
      <w:r>
        <w:rPr>
          <w:sz w:val="28"/>
          <w:szCs w:val="28"/>
        </w:rPr>
        <w:t>Настоящая Инструкция разработана в</w:t>
      </w:r>
      <w:r w:rsidR="00962045">
        <w:rPr>
          <w:sz w:val="28"/>
          <w:szCs w:val="28"/>
        </w:rPr>
        <w:t>о исполнение требований  Федерального закона</w:t>
      </w:r>
      <w:r>
        <w:rPr>
          <w:sz w:val="28"/>
          <w:szCs w:val="28"/>
        </w:rPr>
        <w:t xml:space="preserve"> № 152-ФЗ от 27.07.2006 г. "О персональных данных"</w:t>
      </w:r>
      <w:r w:rsidR="00962045">
        <w:rPr>
          <w:sz w:val="28"/>
          <w:szCs w:val="28"/>
        </w:rPr>
        <w:t>, Приказа ФСТЭК России от 18.02.2013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</w:t>
      </w:r>
      <w:r>
        <w:rPr>
          <w:sz w:val="28"/>
          <w:szCs w:val="28"/>
        </w:rPr>
        <w:t xml:space="preserve"> и другими нормативными правовыми актами Российской Федерации и устанавливает основные требования к организации учета, использования</w:t>
      </w:r>
      <w:r w:rsidR="000D2F81">
        <w:rPr>
          <w:sz w:val="28"/>
          <w:szCs w:val="28"/>
        </w:rPr>
        <w:t>,</w:t>
      </w:r>
      <w:r>
        <w:rPr>
          <w:sz w:val="28"/>
          <w:szCs w:val="28"/>
        </w:rPr>
        <w:t xml:space="preserve"> хранения</w:t>
      </w:r>
      <w:r w:rsidR="000D2F81">
        <w:rPr>
          <w:sz w:val="28"/>
          <w:szCs w:val="28"/>
        </w:rPr>
        <w:t xml:space="preserve"> и уничтожения</w:t>
      </w:r>
      <w:r>
        <w:rPr>
          <w:sz w:val="28"/>
          <w:szCs w:val="28"/>
        </w:rPr>
        <w:t xml:space="preserve"> машинных носителей информации, предназначенных для обработки персональных данных в СПбГУТ. </w:t>
      </w:r>
    </w:p>
    <w:p w:rsidR="00EE27BA" w:rsidRDefault="00FE4963" w:rsidP="005C7B5A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ab/>
      </w:r>
      <w:r w:rsidR="00EE27BA" w:rsidRPr="00FE4963">
        <w:rPr>
          <w:color w:val="000000" w:themeColor="text1"/>
          <w:sz w:val="28"/>
          <w:szCs w:val="28"/>
        </w:rPr>
        <w:t>1.2 Под обработкой персональных данных</w:t>
      </w:r>
      <w:r w:rsidR="000756D7">
        <w:rPr>
          <w:color w:val="000000" w:themeColor="text1"/>
          <w:sz w:val="28"/>
          <w:szCs w:val="28"/>
        </w:rPr>
        <w:t xml:space="preserve"> (</w:t>
      </w:r>
      <w:r w:rsidR="00A11E8C">
        <w:rPr>
          <w:color w:val="000000" w:themeColor="text1"/>
          <w:sz w:val="28"/>
          <w:szCs w:val="28"/>
        </w:rPr>
        <w:t>далее – П</w:t>
      </w:r>
      <w:r w:rsidR="000756D7">
        <w:rPr>
          <w:color w:val="000000" w:themeColor="text1"/>
          <w:sz w:val="28"/>
          <w:szCs w:val="28"/>
        </w:rPr>
        <w:t>Дн)</w:t>
      </w:r>
      <w:r w:rsidR="00EE27BA" w:rsidRPr="00FE4963">
        <w:rPr>
          <w:color w:val="000000" w:themeColor="text1"/>
          <w:sz w:val="28"/>
          <w:szCs w:val="28"/>
        </w:rPr>
        <w:t xml:space="preserve"> понимается </w:t>
      </w:r>
      <w:r w:rsidR="00EE27BA" w:rsidRPr="00FE4963">
        <w:rPr>
          <w:color w:val="000000" w:themeColor="text1"/>
          <w:sz w:val="28"/>
          <w:szCs w:val="28"/>
          <w:shd w:val="clear" w:color="auto" w:fill="FFFFFF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FE496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62045" w:rsidRPr="00962045" w:rsidRDefault="00962045" w:rsidP="005C7B5A">
      <w:pPr>
        <w:spacing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 w:rsidR="00FE4963" w:rsidRPr="00962045">
        <w:rPr>
          <w:color w:val="000000" w:themeColor="text1"/>
          <w:sz w:val="28"/>
          <w:szCs w:val="28"/>
          <w:shd w:val="clear" w:color="auto" w:fill="FFFFFF"/>
        </w:rPr>
        <w:t xml:space="preserve">1.3 </w:t>
      </w:r>
      <w:r w:rsidR="008B57BB" w:rsidRPr="00962045">
        <w:rPr>
          <w:sz w:val="28"/>
          <w:szCs w:val="28"/>
        </w:rPr>
        <w:t>Под м</w:t>
      </w:r>
      <w:r w:rsidRPr="00962045">
        <w:rPr>
          <w:sz w:val="28"/>
          <w:szCs w:val="28"/>
        </w:rPr>
        <w:t>ашинными носителями</w:t>
      </w:r>
      <w:r w:rsidR="000756D7">
        <w:rPr>
          <w:sz w:val="28"/>
          <w:szCs w:val="28"/>
        </w:rPr>
        <w:t xml:space="preserve"> (съемными носителями ПДн)</w:t>
      </w:r>
      <w:r w:rsidRPr="00962045">
        <w:rPr>
          <w:sz w:val="28"/>
          <w:szCs w:val="28"/>
        </w:rPr>
        <w:t xml:space="preserve"> в настоящей И</w:t>
      </w:r>
      <w:r w:rsidR="008B57BB" w:rsidRPr="00962045">
        <w:rPr>
          <w:sz w:val="28"/>
          <w:szCs w:val="28"/>
        </w:rPr>
        <w:t xml:space="preserve">нструкции понимаются следующие носители информации: </w:t>
      </w:r>
    </w:p>
    <w:p w:rsidR="00962045" w:rsidRPr="00962045" w:rsidRDefault="00962045" w:rsidP="005C7B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Pr="00962045">
        <w:rPr>
          <w:sz w:val="28"/>
          <w:szCs w:val="28"/>
        </w:rPr>
        <w:t>дискеты;</w:t>
      </w:r>
    </w:p>
    <w:p w:rsidR="00962045" w:rsidRPr="00962045" w:rsidRDefault="00962045" w:rsidP="005C7B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8B57BB" w:rsidRPr="00962045">
        <w:rPr>
          <w:sz w:val="28"/>
          <w:szCs w:val="28"/>
        </w:rPr>
        <w:t xml:space="preserve">) оптические диски (CD, DVD) однократной и многократной записи; </w:t>
      </w:r>
    </w:p>
    <w:p w:rsidR="000D2F81" w:rsidRDefault="00962045" w:rsidP="005C7B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8B57BB" w:rsidRPr="00962045">
        <w:rPr>
          <w:sz w:val="28"/>
          <w:szCs w:val="28"/>
        </w:rPr>
        <w:t>) электронны</w:t>
      </w:r>
      <w:r w:rsidR="00E8271C">
        <w:rPr>
          <w:sz w:val="28"/>
          <w:szCs w:val="28"/>
        </w:rPr>
        <w:t>е накопители информации (фле</w:t>
      </w:r>
      <w:r w:rsidR="00E8271C" w:rsidRPr="00962045">
        <w:rPr>
          <w:sz w:val="28"/>
          <w:szCs w:val="28"/>
        </w:rPr>
        <w:t>ш-</w:t>
      </w:r>
      <w:r w:rsidR="00E8271C">
        <w:rPr>
          <w:sz w:val="28"/>
          <w:szCs w:val="28"/>
        </w:rPr>
        <w:t>накопители</w:t>
      </w:r>
      <w:r w:rsidR="008B57BB" w:rsidRPr="00962045">
        <w:rPr>
          <w:sz w:val="28"/>
          <w:szCs w:val="28"/>
        </w:rPr>
        <w:t xml:space="preserve">, </w:t>
      </w:r>
      <w:r w:rsidRPr="00962045">
        <w:rPr>
          <w:sz w:val="28"/>
          <w:szCs w:val="28"/>
        </w:rPr>
        <w:t>внешние жесткие диски</w:t>
      </w:r>
      <w:r w:rsidR="00A94933">
        <w:rPr>
          <w:sz w:val="28"/>
          <w:szCs w:val="28"/>
        </w:rPr>
        <w:t>, карты памяти</w:t>
      </w:r>
      <w:r w:rsidR="00A5668F">
        <w:rPr>
          <w:sz w:val="28"/>
          <w:szCs w:val="28"/>
        </w:rPr>
        <w:t>, смартфоны, фотоаппараты и др.</w:t>
      </w:r>
      <w:r w:rsidRPr="00962045">
        <w:rPr>
          <w:sz w:val="28"/>
          <w:szCs w:val="28"/>
        </w:rPr>
        <w:t>).</w:t>
      </w:r>
    </w:p>
    <w:p w:rsidR="00F5508D" w:rsidRDefault="00F5508D" w:rsidP="005C7B5A">
      <w:pPr>
        <w:spacing w:line="276" w:lineRule="auto"/>
        <w:jc w:val="both"/>
        <w:rPr>
          <w:sz w:val="28"/>
          <w:szCs w:val="28"/>
        </w:rPr>
      </w:pPr>
    </w:p>
    <w:p w:rsidR="005C7B5A" w:rsidRDefault="005C7B5A" w:rsidP="005C7B5A">
      <w:pPr>
        <w:spacing w:line="276" w:lineRule="auto"/>
        <w:jc w:val="both"/>
        <w:rPr>
          <w:sz w:val="28"/>
          <w:szCs w:val="28"/>
        </w:rPr>
      </w:pPr>
    </w:p>
    <w:p w:rsidR="00A5668F" w:rsidRDefault="00A5668F" w:rsidP="005C7B5A">
      <w:pPr>
        <w:spacing w:line="276" w:lineRule="auto"/>
        <w:jc w:val="both"/>
        <w:rPr>
          <w:sz w:val="28"/>
          <w:szCs w:val="28"/>
        </w:rPr>
      </w:pPr>
    </w:p>
    <w:p w:rsidR="00962045" w:rsidRPr="00F5508D" w:rsidRDefault="00962045" w:rsidP="005C7B5A">
      <w:pPr>
        <w:spacing w:line="276" w:lineRule="auto"/>
        <w:jc w:val="both"/>
        <w:rPr>
          <w:b/>
          <w:sz w:val="28"/>
        </w:rPr>
      </w:pPr>
      <w:r w:rsidRPr="00962045">
        <w:rPr>
          <w:b/>
          <w:sz w:val="28"/>
        </w:rPr>
        <w:lastRenderedPageBreak/>
        <w:t xml:space="preserve">2. Термины и определения </w:t>
      </w:r>
    </w:p>
    <w:p w:rsidR="00A94933" w:rsidRDefault="00D47247" w:rsidP="005C7B5A">
      <w:pPr>
        <w:spacing w:line="276" w:lineRule="auto"/>
        <w:jc w:val="both"/>
        <w:rPr>
          <w:color w:val="000000" w:themeColor="text1"/>
          <w:sz w:val="28"/>
        </w:rPr>
      </w:pPr>
      <w:r>
        <w:rPr>
          <w:i/>
          <w:color w:val="000000" w:themeColor="text1"/>
        </w:rPr>
        <w:tab/>
      </w:r>
      <w:r w:rsidR="00962045" w:rsidRPr="00D47247">
        <w:rPr>
          <w:i/>
          <w:color w:val="000000" w:themeColor="text1"/>
          <w:sz w:val="28"/>
        </w:rPr>
        <w:t>Информация</w:t>
      </w:r>
      <w:r w:rsidR="00962045" w:rsidRPr="00D47247">
        <w:rPr>
          <w:color w:val="000000" w:themeColor="text1"/>
          <w:sz w:val="28"/>
        </w:rPr>
        <w:t xml:space="preserve"> - сведения (сообщения, данные) независимо от формы их представления; </w:t>
      </w:r>
      <w:r w:rsidRPr="00D47247">
        <w:rPr>
          <w:color w:val="000000" w:themeColor="text1"/>
          <w:sz w:val="28"/>
        </w:rPr>
        <w:tab/>
      </w:r>
    </w:p>
    <w:p w:rsidR="00962045" w:rsidRPr="00D47247" w:rsidRDefault="00962045" w:rsidP="005C7B5A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D47247">
        <w:rPr>
          <w:i/>
          <w:color w:val="000000" w:themeColor="text1"/>
          <w:sz w:val="28"/>
        </w:rPr>
        <w:t>Персональные данные</w:t>
      </w:r>
      <w:r w:rsidRPr="00D47247">
        <w:rPr>
          <w:color w:val="000000" w:themeColor="text1"/>
          <w:sz w:val="28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962045" w:rsidRPr="00D47247" w:rsidRDefault="00D47247" w:rsidP="005C7B5A">
      <w:pPr>
        <w:spacing w:line="276" w:lineRule="auto"/>
        <w:jc w:val="both"/>
        <w:rPr>
          <w:color w:val="000000" w:themeColor="text1"/>
          <w:sz w:val="28"/>
        </w:rPr>
      </w:pPr>
      <w:r w:rsidRPr="00D47247">
        <w:rPr>
          <w:i/>
          <w:color w:val="000000" w:themeColor="text1"/>
          <w:sz w:val="28"/>
        </w:rPr>
        <w:tab/>
      </w:r>
      <w:r w:rsidR="00962045" w:rsidRPr="00D47247">
        <w:rPr>
          <w:i/>
          <w:color w:val="000000" w:themeColor="text1"/>
          <w:sz w:val="28"/>
        </w:rPr>
        <w:t>Информационная система персональных данных (ИСПДн)</w:t>
      </w:r>
      <w:r w:rsidR="00962045" w:rsidRPr="00D47247">
        <w:rPr>
          <w:color w:val="000000" w:themeColor="text1"/>
          <w:sz w:val="28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D47247" w:rsidRPr="00D47247" w:rsidRDefault="00D47247" w:rsidP="005C7B5A">
      <w:pPr>
        <w:spacing w:line="276" w:lineRule="auto"/>
        <w:jc w:val="both"/>
        <w:rPr>
          <w:color w:val="000000" w:themeColor="text1"/>
          <w:sz w:val="28"/>
        </w:rPr>
      </w:pPr>
      <w:r w:rsidRPr="00D47247">
        <w:rPr>
          <w:i/>
          <w:color w:val="000000" w:themeColor="text1"/>
          <w:sz w:val="28"/>
          <w:shd w:val="clear" w:color="auto" w:fill="FFFFFF"/>
        </w:rPr>
        <w:tab/>
        <w:t xml:space="preserve">Автоматизированная обработка персональных данных </w:t>
      </w:r>
      <w:r w:rsidRPr="00D47247">
        <w:rPr>
          <w:color w:val="000000" w:themeColor="text1"/>
          <w:sz w:val="28"/>
          <w:shd w:val="clear" w:color="auto" w:fill="FFFFFF"/>
        </w:rPr>
        <w:t>- обработка персональных данных с помощью средств вычислительной техники;</w:t>
      </w:r>
    </w:p>
    <w:p w:rsidR="00D47247" w:rsidRPr="00D47247" w:rsidRDefault="00D47247" w:rsidP="005C7B5A">
      <w:pPr>
        <w:spacing w:line="276" w:lineRule="auto"/>
        <w:jc w:val="both"/>
        <w:rPr>
          <w:color w:val="000000" w:themeColor="text1"/>
          <w:sz w:val="28"/>
        </w:rPr>
      </w:pPr>
      <w:r w:rsidRPr="00D47247">
        <w:rPr>
          <w:i/>
          <w:color w:val="000000" w:themeColor="text1"/>
          <w:sz w:val="28"/>
        </w:rPr>
        <w:tab/>
      </w:r>
      <w:r w:rsidR="00962045" w:rsidRPr="00D47247">
        <w:rPr>
          <w:i/>
          <w:color w:val="000000" w:themeColor="text1"/>
          <w:sz w:val="28"/>
        </w:rPr>
        <w:t>Распространение персональных данных</w:t>
      </w:r>
      <w:r w:rsidR="00962045" w:rsidRPr="00D47247">
        <w:rPr>
          <w:color w:val="000000" w:themeColor="text1"/>
          <w:sz w:val="28"/>
        </w:rPr>
        <w:t xml:space="preserve"> - действия, направленные на раскрытие персональных да</w:t>
      </w:r>
      <w:r w:rsidRPr="00D47247">
        <w:rPr>
          <w:color w:val="000000" w:themeColor="text1"/>
          <w:sz w:val="28"/>
        </w:rPr>
        <w:t>нных неопределенному кругу лиц;</w:t>
      </w:r>
    </w:p>
    <w:p w:rsidR="00D47247" w:rsidRPr="00D47247" w:rsidRDefault="00D47247" w:rsidP="005C7B5A">
      <w:pPr>
        <w:spacing w:line="276" w:lineRule="auto"/>
        <w:jc w:val="both"/>
        <w:rPr>
          <w:color w:val="000000" w:themeColor="text1"/>
          <w:sz w:val="28"/>
          <w:shd w:val="clear" w:color="auto" w:fill="FFFFFF"/>
        </w:rPr>
      </w:pPr>
      <w:r w:rsidRPr="00D47247">
        <w:rPr>
          <w:i/>
          <w:color w:val="000000" w:themeColor="text1"/>
          <w:sz w:val="28"/>
          <w:shd w:val="clear" w:color="auto" w:fill="FFFFFF"/>
        </w:rPr>
        <w:tab/>
        <w:t>Предоставление персональных данных</w:t>
      </w:r>
      <w:r w:rsidRPr="00D47247">
        <w:rPr>
          <w:color w:val="000000" w:themeColor="text1"/>
          <w:sz w:val="28"/>
          <w:shd w:val="clear" w:color="auto" w:fill="FFFFFF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962045" w:rsidRPr="00D47247" w:rsidRDefault="00D47247" w:rsidP="005C7B5A">
      <w:pPr>
        <w:spacing w:line="276" w:lineRule="auto"/>
        <w:jc w:val="both"/>
        <w:rPr>
          <w:color w:val="000000" w:themeColor="text1"/>
          <w:sz w:val="32"/>
          <w:szCs w:val="28"/>
        </w:rPr>
      </w:pPr>
      <w:r w:rsidRPr="00D47247">
        <w:rPr>
          <w:i/>
          <w:color w:val="000000" w:themeColor="text1"/>
          <w:sz w:val="28"/>
        </w:rPr>
        <w:tab/>
      </w:r>
      <w:r w:rsidR="00962045" w:rsidRPr="00D47247">
        <w:rPr>
          <w:i/>
          <w:color w:val="000000" w:themeColor="text1"/>
          <w:sz w:val="28"/>
        </w:rPr>
        <w:t>Уничтожение персональных данных</w:t>
      </w:r>
      <w:r w:rsidR="00962045" w:rsidRPr="00D47247">
        <w:rPr>
          <w:color w:val="000000" w:themeColor="text1"/>
          <w:sz w:val="28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F5508D" w:rsidRDefault="00F5508D" w:rsidP="005C7B5A">
      <w:pPr>
        <w:spacing w:line="276" w:lineRule="auto"/>
        <w:jc w:val="both"/>
      </w:pPr>
    </w:p>
    <w:p w:rsidR="00D47247" w:rsidRDefault="00D47247" w:rsidP="005C7B5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3</w:t>
      </w:r>
      <w:r w:rsidRPr="00962045">
        <w:rPr>
          <w:b/>
          <w:sz w:val="28"/>
        </w:rPr>
        <w:t xml:space="preserve">. </w:t>
      </w:r>
      <w:r>
        <w:rPr>
          <w:b/>
          <w:sz w:val="28"/>
        </w:rPr>
        <w:t>Порядок учета</w:t>
      </w:r>
      <w:r w:rsidR="006D0748">
        <w:rPr>
          <w:b/>
          <w:sz w:val="28"/>
        </w:rPr>
        <w:t>, использования</w:t>
      </w:r>
      <w:r w:rsidR="000D2F81">
        <w:rPr>
          <w:b/>
          <w:sz w:val="28"/>
        </w:rPr>
        <w:t>,</w:t>
      </w:r>
      <w:r w:rsidR="006D0748">
        <w:rPr>
          <w:b/>
          <w:sz w:val="28"/>
        </w:rPr>
        <w:t xml:space="preserve"> хранения</w:t>
      </w:r>
      <w:r>
        <w:rPr>
          <w:b/>
          <w:sz w:val="28"/>
        </w:rPr>
        <w:t xml:space="preserve"> </w:t>
      </w:r>
      <w:r w:rsidR="000D2F81">
        <w:rPr>
          <w:b/>
          <w:sz w:val="28"/>
        </w:rPr>
        <w:t xml:space="preserve">и уничтожения </w:t>
      </w:r>
      <w:r>
        <w:rPr>
          <w:b/>
          <w:sz w:val="28"/>
        </w:rPr>
        <w:t>машинных носителей информации, предназначенных для обработки персональных данных</w:t>
      </w:r>
    </w:p>
    <w:p w:rsidR="0011127E" w:rsidRPr="0011127E" w:rsidRDefault="0011127E" w:rsidP="005C7B5A">
      <w:pPr>
        <w:spacing w:line="276" w:lineRule="auto"/>
        <w:ind w:firstLine="709"/>
        <w:jc w:val="both"/>
        <w:rPr>
          <w:sz w:val="28"/>
        </w:rPr>
      </w:pPr>
      <w:r w:rsidRPr="0011127E">
        <w:rPr>
          <w:sz w:val="28"/>
        </w:rPr>
        <w:t xml:space="preserve">При обработке </w:t>
      </w:r>
      <w:r w:rsidR="00A11E8C">
        <w:rPr>
          <w:sz w:val="28"/>
        </w:rPr>
        <w:t>ПДн</w:t>
      </w:r>
      <w:r w:rsidRPr="0011127E">
        <w:rPr>
          <w:sz w:val="28"/>
        </w:rPr>
        <w:t xml:space="preserve"> с использованием машинных носителей информации, должен соблюдаться следующий порядок учета, хранения, использования и уничтожения съемных носителей персональных данных:</w:t>
      </w:r>
    </w:p>
    <w:p w:rsidR="00E8271C" w:rsidRPr="00CF2405" w:rsidRDefault="002D412B" w:rsidP="005C7B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2405">
        <w:rPr>
          <w:sz w:val="28"/>
          <w:szCs w:val="28"/>
        </w:rPr>
        <w:t xml:space="preserve">3.1 </w:t>
      </w:r>
      <w:r w:rsidR="00D4518F">
        <w:rPr>
          <w:sz w:val="28"/>
          <w:szCs w:val="28"/>
        </w:rPr>
        <w:t>М</w:t>
      </w:r>
      <w:r w:rsidR="00E8271C" w:rsidRPr="00CF2405">
        <w:rPr>
          <w:sz w:val="28"/>
          <w:szCs w:val="28"/>
        </w:rPr>
        <w:t xml:space="preserve">ашинные носители </w:t>
      </w:r>
      <w:r w:rsidR="00CF2405">
        <w:rPr>
          <w:sz w:val="28"/>
          <w:szCs w:val="28"/>
        </w:rPr>
        <w:t>персональных данных</w:t>
      </w:r>
      <w:r w:rsidR="00E8271C" w:rsidRPr="00CF2405">
        <w:rPr>
          <w:sz w:val="28"/>
          <w:szCs w:val="28"/>
        </w:rPr>
        <w:t xml:space="preserve">, используемые при работе со средствами вычислительной техники (СВТ) для обработки персональных данных, </w:t>
      </w:r>
      <w:r w:rsidR="00A94933">
        <w:rPr>
          <w:sz w:val="28"/>
          <w:szCs w:val="28"/>
        </w:rPr>
        <w:t xml:space="preserve">предназначены исключительно для обработки персональных данных. </w:t>
      </w:r>
    </w:p>
    <w:p w:rsidR="00E8271C" w:rsidRPr="00CF2405" w:rsidRDefault="002D412B" w:rsidP="005C7B5A">
      <w:pPr>
        <w:tabs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CF2405">
        <w:rPr>
          <w:sz w:val="28"/>
          <w:szCs w:val="28"/>
        </w:rPr>
        <w:t xml:space="preserve">3.2 </w:t>
      </w:r>
      <w:r w:rsidR="00E8271C" w:rsidRPr="00CF2405">
        <w:rPr>
          <w:sz w:val="28"/>
          <w:szCs w:val="28"/>
        </w:rPr>
        <w:t>Учет машинных носителей информации осуществляется</w:t>
      </w:r>
      <w:r w:rsidR="00A94933">
        <w:rPr>
          <w:sz w:val="28"/>
          <w:szCs w:val="28"/>
        </w:rPr>
        <w:t xml:space="preserve"> отделом технической защиты информации (ОТЗИ)</w:t>
      </w:r>
      <w:r w:rsidR="00E8271C" w:rsidRPr="00CF2405">
        <w:rPr>
          <w:sz w:val="28"/>
          <w:szCs w:val="28"/>
        </w:rPr>
        <w:t xml:space="preserve"> в </w:t>
      </w:r>
      <w:r w:rsidR="006D0748" w:rsidRPr="00CF2405">
        <w:rPr>
          <w:sz w:val="28"/>
          <w:szCs w:val="28"/>
        </w:rPr>
        <w:t xml:space="preserve">Журнале учета машинных носителей персональных данных в </w:t>
      </w:r>
      <w:r w:rsidR="00E8271C" w:rsidRPr="00CF2405">
        <w:rPr>
          <w:sz w:val="28"/>
          <w:szCs w:val="28"/>
        </w:rPr>
        <w:t>соответстви</w:t>
      </w:r>
      <w:r w:rsidRPr="00CF2405">
        <w:rPr>
          <w:sz w:val="28"/>
          <w:szCs w:val="28"/>
        </w:rPr>
        <w:t>и с формой учетной документации</w:t>
      </w:r>
      <w:r w:rsidR="00E8271C" w:rsidRPr="00CF2405">
        <w:rPr>
          <w:sz w:val="28"/>
          <w:szCs w:val="28"/>
        </w:rPr>
        <w:t>.</w:t>
      </w:r>
    </w:p>
    <w:p w:rsidR="006D0748" w:rsidRPr="0011127E" w:rsidRDefault="00D4518F" w:rsidP="005C7B5A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3.3 М</w:t>
      </w:r>
      <w:r w:rsidR="006D0748" w:rsidRPr="00CF2405">
        <w:rPr>
          <w:sz w:val="28"/>
          <w:szCs w:val="28"/>
        </w:rPr>
        <w:t xml:space="preserve">ашинному носителю присваивается учетный номер, который состоит из серийного номера машинного носителя, </w:t>
      </w:r>
      <w:r w:rsidR="0011127E">
        <w:rPr>
          <w:sz w:val="28"/>
        </w:rPr>
        <w:t>индекса</w:t>
      </w:r>
      <w:r w:rsidR="0011127E" w:rsidRPr="005723B0">
        <w:rPr>
          <w:sz w:val="28"/>
        </w:rPr>
        <w:t xml:space="preserve"> "</w:t>
      </w:r>
      <w:r w:rsidR="0011127E">
        <w:rPr>
          <w:sz w:val="28"/>
        </w:rPr>
        <w:t xml:space="preserve">ПДн" </w:t>
      </w:r>
      <w:r w:rsidR="006D0748" w:rsidRPr="00CF2405">
        <w:rPr>
          <w:sz w:val="28"/>
          <w:szCs w:val="28"/>
        </w:rPr>
        <w:t>и порядкового номера по Журналу учета машинных носителей персональных данных.</w:t>
      </w:r>
    </w:p>
    <w:p w:rsidR="006D0748" w:rsidRPr="00CF2405" w:rsidRDefault="006D0748" w:rsidP="005C7B5A">
      <w:pPr>
        <w:tabs>
          <w:tab w:val="left" w:pos="1276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CF2405">
        <w:rPr>
          <w:sz w:val="28"/>
          <w:szCs w:val="28"/>
        </w:rPr>
        <w:lastRenderedPageBreak/>
        <w:t xml:space="preserve">3.4 </w:t>
      </w:r>
      <w:r w:rsidR="00D4518F">
        <w:rPr>
          <w:sz w:val="28"/>
          <w:szCs w:val="28"/>
        </w:rPr>
        <w:t xml:space="preserve">В случае отсутствия </w:t>
      </w:r>
      <w:r w:rsidRPr="00CF2405">
        <w:rPr>
          <w:sz w:val="28"/>
          <w:szCs w:val="28"/>
        </w:rPr>
        <w:t xml:space="preserve">на машинном носителе </w:t>
      </w:r>
      <w:r w:rsidR="00D4518F">
        <w:rPr>
          <w:sz w:val="28"/>
          <w:szCs w:val="28"/>
        </w:rPr>
        <w:t>серийного</w:t>
      </w:r>
      <w:r w:rsidRPr="00CF2405">
        <w:rPr>
          <w:sz w:val="28"/>
          <w:szCs w:val="28"/>
        </w:rPr>
        <w:t xml:space="preserve"> номер</w:t>
      </w:r>
      <w:r w:rsidR="00D4518F">
        <w:rPr>
          <w:sz w:val="28"/>
          <w:szCs w:val="28"/>
        </w:rPr>
        <w:t>а</w:t>
      </w:r>
      <w:r w:rsidRPr="00CF2405">
        <w:rPr>
          <w:sz w:val="28"/>
          <w:szCs w:val="28"/>
        </w:rPr>
        <w:t>,</w:t>
      </w:r>
      <w:r w:rsidR="00D4518F">
        <w:rPr>
          <w:sz w:val="28"/>
          <w:szCs w:val="28"/>
        </w:rPr>
        <w:t xml:space="preserve"> на корпус носителя наносится </w:t>
      </w:r>
      <w:r w:rsidRPr="00CF2405">
        <w:rPr>
          <w:sz w:val="28"/>
          <w:szCs w:val="28"/>
        </w:rPr>
        <w:t>учетный номер</w:t>
      </w:r>
      <w:r w:rsidR="00D74B17">
        <w:rPr>
          <w:sz w:val="28"/>
          <w:szCs w:val="28"/>
        </w:rPr>
        <w:t>, присвоенный ему отделом ТЗИ</w:t>
      </w:r>
      <w:r w:rsidRPr="00CF2405">
        <w:rPr>
          <w:sz w:val="28"/>
          <w:szCs w:val="28"/>
        </w:rPr>
        <w:t xml:space="preserve">. Если невозможно маркировать непосредственно машинный носитель </w:t>
      </w:r>
      <w:r w:rsidR="00D4518F">
        <w:rPr>
          <w:sz w:val="28"/>
          <w:szCs w:val="28"/>
        </w:rPr>
        <w:t>информации</w:t>
      </w:r>
      <w:r w:rsidRPr="00CF2405">
        <w:rPr>
          <w:sz w:val="28"/>
          <w:szCs w:val="28"/>
        </w:rPr>
        <w:t xml:space="preserve">, то </w:t>
      </w:r>
      <w:r w:rsidR="00D4518F">
        <w:rPr>
          <w:sz w:val="28"/>
          <w:szCs w:val="28"/>
        </w:rPr>
        <w:t xml:space="preserve">к нему </w:t>
      </w:r>
      <w:r w:rsidRPr="00CF2405">
        <w:rPr>
          <w:sz w:val="28"/>
          <w:szCs w:val="28"/>
        </w:rPr>
        <w:t>прикрепляется соответствующая бирка с маркировкой или маркируется упаковка, в которой</w:t>
      </w:r>
      <w:r w:rsidR="00D4518F">
        <w:rPr>
          <w:sz w:val="28"/>
          <w:szCs w:val="28"/>
        </w:rPr>
        <w:t xml:space="preserve"> он</w:t>
      </w:r>
      <w:r w:rsidRPr="00CF2405">
        <w:rPr>
          <w:sz w:val="28"/>
          <w:szCs w:val="28"/>
        </w:rPr>
        <w:t xml:space="preserve"> хранится. </w:t>
      </w:r>
    </w:p>
    <w:p w:rsidR="002D412B" w:rsidRPr="00CF2405" w:rsidRDefault="00CF2405" w:rsidP="005C7B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C5C2F" w:rsidRPr="00CF2405">
        <w:rPr>
          <w:sz w:val="28"/>
          <w:szCs w:val="28"/>
        </w:rPr>
        <w:t xml:space="preserve"> </w:t>
      </w:r>
      <w:r w:rsidR="002D412B" w:rsidRPr="00CF2405">
        <w:rPr>
          <w:sz w:val="28"/>
          <w:szCs w:val="28"/>
        </w:rPr>
        <w:t>Машинные носители информации, предназначенные для обработки персональных данных, предоставляются должностным лицам СПбГУТ по инициативе руководителей структурных подразделений в следующих случаях:</w:t>
      </w:r>
    </w:p>
    <w:p w:rsidR="002D412B" w:rsidRPr="00CF2405" w:rsidRDefault="002D412B" w:rsidP="005C7B5A">
      <w:pPr>
        <w:spacing w:line="276" w:lineRule="auto"/>
        <w:ind w:left="260" w:firstLine="44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2405">
        <w:rPr>
          <w:sz w:val="28"/>
          <w:szCs w:val="28"/>
        </w:rPr>
        <w:t xml:space="preserve"> - </w:t>
      </w:r>
      <w:r w:rsidRPr="00CF2405">
        <w:rPr>
          <w:color w:val="000000" w:themeColor="text1"/>
          <w:sz w:val="28"/>
          <w:szCs w:val="28"/>
        </w:rPr>
        <w:t xml:space="preserve">для передачи </w:t>
      </w:r>
      <w:r w:rsidRPr="00CF2405">
        <w:rPr>
          <w:color w:val="000000" w:themeColor="text1"/>
          <w:sz w:val="28"/>
          <w:szCs w:val="28"/>
          <w:shd w:val="clear" w:color="auto" w:fill="FFFFFF"/>
        </w:rPr>
        <w:t>персональных данных в другие службы и организации в порядке, установленном Трудовым кодексом и иными федеральными законами;</w:t>
      </w:r>
    </w:p>
    <w:p w:rsidR="002D412B" w:rsidRPr="00E31B87" w:rsidRDefault="002D412B" w:rsidP="005C7B5A">
      <w:pPr>
        <w:spacing w:line="276" w:lineRule="auto"/>
        <w:ind w:left="260" w:firstLine="44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31B87">
        <w:rPr>
          <w:color w:val="000000" w:themeColor="text1"/>
          <w:sz w:val="28"/>
          <w:szCs w:val="28"/>
          <w:shd w:val="clear" w:color="auto" w:fill="FFFFFF"/>
        </w:rPr>
        <w:t xml:space="preserve"> - для передачи персональных данных в пределах Университета;</w:t>
      </w:r>
    </w:p>
    <w:p w:rsidR="002D412B" w:rsidRPr="00E31B87" w:rsidRDefault="002D412B" w:rsidP="005C7B5A">
      <w:pPr>
        <w:spacing w:line="276" w:lineRule="auto"/>
        <w:ind w:left="260" w:firstLine="449"/>
        <w:jc w:val="both"/>
        <w:rPr>
          <w:sz w:val="28"/>
          <w:szCs w:val="28"/>
        </w:rPr>
      </w:pPr>
      <w:r w:rsidRPr="00E31B87">
        <w:rPr>
          <w:rFonts w:eastAsia="Symbol"/>
          <w:sz w:val="28"/>
          <w:szCs w:val="28"/>
        </w:rPr>
        <w:t xml:space="preserve">- </w:t>
      </w:r>
      <w:r w:rsidRPr="00E31B87">
        <w:rPr>
          <w:sz w:val="28"/>
          <w:szCs w:val="28"/>
        </w:rPr>
        <w:t>возникновения у работника Университета производственной необходимости</w:t>
      </w:r>
      <w:r w:rsidR="003C5C2F" w:rsidRPr="00E31B87">
        <w:rPr>
          <w:sz w:val="28"/>
          <w:szCs w:val="28"/>
        </w:rPr>
        <w:t>;</w:t>
      </w:r>
    </w:p>
    <w:p w:rsidR="003C5C2F" w:rsidRPr="00E31B87" w:rsidRDefault="002D412B" w:rsidP="005C7B5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E31B87">
        <w:rPr>
          <w:sz w:val="28"/>
          <w:szCs w:val="28"/>
        </w:rPr>
        <w:t xml:space="preserve"> </w:t>
      </w:r>
      <w:r w:rsidR="003C5C2F" w:rsidRPr="00E31B87">
        <w:rPr>
          <w:sz w:val="28"/>
          <w:szCs w:val="28"/>
        </w:rPr>
        <w:t xml:space="preserve"> </w:t>
      </w:r>
      <w:r w:rsidRPr="00E31B87">
        <w:rPr>
          <w:sz w:val="28"/>
          <w:szCs w:val="28"/>
        </w:rPr>
        <w:t xml:space="preserve">- </w:t>
      </w:r>
      <w:r w:rsidR="00CF2405" w:rsidRPr="00E31B87">
        <w:rPr>
          <w:sz w:val="28"/>
          <w:szCs w:val="28"/>
        </w:rPr>
        <w:t xml:space="preserve">для резервного копирования </w:t>
      </w:r>
      <w:r w:rsidR="003C5C2F" w:rsidRPr="00E31B87">
        <w:rPr>
          <w:sz w:val="28"/>
          <w:szCs w:val="28"/>
        </w:rPr>
        <w:t>и хранения персональных данных.</w:t>
      </w:r>
    </w:p>
    <w:p w:rsidR="00505029" w:rsidRPr="00E31B87" w:rsidRDefault="00505029" w:rsidP="005C7B5A">
      <w:pPr>
        <w:spacing w:line="276" w:lineRule="auto"/>
        <w:jc w:val="both"/>
        <w:rPr>
          <w:sz w:val="28"/>
          <w:szCs w:val="28"/>
        </w:rPr>
      </w:pPr>
      <w:r w:rsidRPr="00E31B87">
        <w:rPr>
          <w:sz w:val="28"/>
          <w:szCs w:val="28"/>
        </w:rPr>
        <w:tab/>
      </w:r>
      <w:r w:rsidR="0011127E" w:rsidRPr="00E31B87">
        <w:rPr>
          <w:sz w:val="28"/>
          <w:szCs w:val="28"/>
        </w:rPr>
        <w:t xml:space="preserve">Машинные носители персональных данных выдаются </w:t>
      </w:r>
      <w:r w:rsidR="00D4518F">
        <w:rPr>
          <w:sz w:val="28"/>
          <w:szCs w:val="28"/>
        </w:rPr>
        <w:t xml:space="preserve">должностным лицам СПбГУТ </w:t>
      </w:r>
      <w:r w:rsidR="0011127E" w:rsidRPr="00E31B87">
        <w:rPr>
          <w:sz w:val="28"/>
          <w:szCs w:val="28"/>
        </w:rPr>
        <w:t>уполномоченным работником отдела технической защиты информации под расписку в Журнале учета машинных носителей персональных данных.</w:t>
      </w:r>
    </w:p>
    <w:p w:rsidR="0011127E" w:rsidRPr="00E31B87" w:rsidRDefault="005F5EC4" w:rsidP="005C7B5A">
      <w:pPr>
        <w:spacing w:line="276" w:lineRule="auto"/>
        <w:ind w:firstLine="709"/>
        <w:jc w:val="both"/>
        <w:rPr>
          <w:sz w:val="28"/>
          <w:szCs w:val="28"/>
        </w:rPr>
      </w:pPr>
      <w:r w:rsidRPr="00E31B87">
        <w:rPr>
          <w:sz w:val="28"/>
          <w:szCs w:val="28"/>
        </w:rPr>
        <w:t xml:space="preserve">Работники СПбГУТ получают учтенный съемный носитель от уполномоченного работника отдела ТЗИ для выполнения работ на конкретный срок. При получении делаются соответствующие записи в </w:t>
      </w:r>
      <w:r w:rsidR="00505029" w:rsidRPr="00E31B87">
        <w:rPr>
          <w:sz w:val="28"/>
          <w:szCs w:val="28"/>
        </w:rPr>
        <w:t>Ж</w:t>
      </w:r>
      <w:r w:rsidRPr="00E31B87">
        <w:rPr>
          <w:sz w:val="28"/>
          <w:szCs w:val="28"/>
        </w:rPr>
        <w:t xml:space="preserve">урнале учета. </w:t>
      </w:r>
    </w:p>
    <w:p w:rsidR="006D0748" w:rsidRPr="00E31B87" w:rsidRDefault="00CF2405" w:rsidP="005C7B5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3.6</w:t>
      </w:r>
      <w:r w:rsidR="006D0748" w:rsidRPr="00E31B87">
        <w:rPr>
          <w:sz w:val="28"/>
          <w:szCs w:val="28"/>
        </w:rPr>
        <w:t xml:space="preserve"> </w:t>
      </w:r>
      <w:r w:rsidR="00D4518F">
        <w:rPr>
          <w:sz w:val="28"/>
          <w:szCs w:val="28"/>
        </w:rPr>
        <w:t>Работники, расписавшиеся в получении машинных носителей, несут п</w:t>
      </w:r>
      <w:r w:rsidR="003C5C2F" w:rsidRPr="00E31B87">
        <w:rPr>
          <w:sz w:val="28"/>
          <w:szCs w:val="28"/>
        </w:rPr>
        <w:t>ерсональную ответственность за сохранность полученных машинных носителей и предотвращени</w:t>
      </w:r>
      <w:r w:rsidR="00D4518F">
        <w:rPr>
          <w:sz w:val="28"/>
          <w:szCs w:val="28"/>
        </w:rPr>
        <w:t>е</w:t>
      </w:r>
      <w:r w:rsidR="003C5C2F" w:rsidRPr="00E31B87">
        <w:rPr>
          <w:sz w:val="28"/>
          <w:szCs w:val="28"/>
        </w:rPr>
        <w:t xml:space="preserve"> несанкционированного доступа</w:t>
      </w:r>
      <w:r w:rsidR="00D4518F">
        <w:rPr>
          <w:sz w:val="28"/>
          <w:szCs w:val="28"/>
        </w:rPr>
        <w:t xml:space="preserve"> к записанной на них информации.</w:t>
      </w:r>
    </w:p>
    <w:p w:rsidR="00C47A28" w:rsidRPr="00E31B87" w:rsidRDefault="00C47A28" w:rsidP="005C7B5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3.7 Хранение машинных носителей ПДн должно осуществляться в условиях, исключающих возможность хищения, приведения в негодность или уничтожения содержащейся на них информации.</w:t>
      </w:r>
    </w:p>
    <w:p w:rsidR="003C5C2F" w:rsidRPr="00E31B87" w:rsidRDefault="00C47A28" w:rsidP="005C7B5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E31B87">
        <w:rPr>
          <w:sz w:val="28"/>
          <w:szCs w:val="28"/>
        </w:rPr>
        <w:t xml:space="preserve">3.8 В случае повреждения машинных носителей </w:t>
      </w:r>
      <w:r w:rsidR="00505029" w:rsidRPr="00E31B87">
        <w:rPr>
          <w:sz w:val="28"/>
          <w:szCs w:val="28"/>
        </w:rPr>
        <w:t>информации</w:t>
      </w:r>
      <w:r w:rsidRPr="00E31B87">
        <w:rPr>
          <w:sz w:val="28"/>
          <w:szCs w:val="28"/>
        </w:rPr>
        <w:t xml:space="preserve">, содержащих персональные данные, </w:t>
      </w:r>
      <w:r w:rsidR="00505029" w:rsidRPr="00E31B87">
        <w:rPr>
          <w:sz w:val="28"/>
          <w:szCs w:val="28"/>
        </w:rPr>
        <w:t>работник</w:t>
      </w:r>
      <w:r w:rsidRPr="00E31B87">
        <w:rPr>
          <w:sz w:val="28"/>
          <w:szCs w:val="28"/>
        </w:rPr>
        <w:t>, в пользовании которого они находятся, обязан сообщить о случившимся руководителю структурного подразделения.</w:t>
      </w:r>
    </w:p>
    <w:p w:rsidR="00C47A28" w:rsidRDefault="00C47A28" w:rsidP="005C7B5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E31B87">
        <w:rPr>
          <w:sz w:val="28"/>
          <w:szCs w:val="28"/>
        </w:rPr>
        <w:t xml:space="preserve">3.9 В случае </w:t>
      </w:r>
      <w:r w:rsidR="00D4518F">
        <w:rPr>
          <w:sz w:val="28"/>
          <w:szCs w:val="28"/>
        </w:rPr>
        <w:t>временного отсутствия работника</w:t>
      </w:r>
      <w:r w:rsidRPr="00E31B87">
        <w:rPr>
          <w:sz w:val="28"/>
          <w:szCs w:val="28"/>
        </w:rPr>
        <w:t xml:space="preserve"> (командировка, </w:t>
      </w:r>
      <w:r w:rsidR="00D4518F">
        <w:rPr>
          <w:sz w:val="28"/>
          <w:szCs w:val="28"/>
        </w:rPr>
        <w:t xml:space="preserve">              </w:t>
      </w:r>
      <w:r w:rsidRPr="00E31B87">
        <w:rPr>
          <w:sz w:val="28"/>
          <w:szCs w:val="28"/>
        </w:rPr>
        <w:t>отпуск и т. д.) съемные но</w:t>
      </w:r>
      <w:r w:rsidR="008142BF">
        <w:rPr>
          <w:sz w:val="28"/>
          <w:szCs w:val="28"/>
        </w:rPr>
        <w:t>сители с персональными данными хранятся в запираемом шкафу, сейфе или передаются</w:t>
      </w:r>
      <w:r w:rsidRPr="00E31B87">
        <w:rPr>
          <w:sz w:val="28"/>
          <w:szCs w:val="28"/>
        </w:rPr>
        <w:t xml:space="preserve"> работником руководителю структурного подразделения на временное хранение. </w:t>
      </w:r>
    </w:p>
    <w:p w:rsidR="00D8611E" w:rsidRPr="00E31B87" w:rsidRDefault="00D8611E" w:rsidP="005C7B5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E31B87">
        <w:rPr>
          <w:sz w:val="28"/>
          <w:szCs w:val="28"/>
        </w:rPr>
        <w:t xml:space="preserve">3.10  Вынос съемных носителей конфиденциальной информации (персональных данных) для непосредственной передачи адресату </w:t>
      </w:r>
      <w:r w:rsidRPr="00E31B87">
        <w:rPr>
          <w:sz w:val="28"/>
          <w:szCs w:val="28"/>
        </w:rPr>
        <w:lastRenderedPageBreak/>
        <w:t>осуществляется только с разрешения руководителя структурного подразделения.</w:t>
      </w:r>
    </w:p>
    <w:p w:rsidR="00C47A28" w:rsidRPr="00E31B87" w:rsidRDefault="00D8611E" w:rsidP="005C7B5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3.11</w:t>
      </w:r>
      <w:r w:rsidR="00C47A28" w:rsidRPr="00E31B87">
        <w:rPr>
          <w:sz w:val="28"/>
          <w:szCs w:val="28"/>
        </w:rPr>
        <w:t xml:space="preserve"> Копирование персональных данных с машинных носителей с целью передачи другим работникам производится </w:t>
      </w:r>
      <w:r w:rsidR="00505029" w:rsidRPr="00E31B87">
        <w:rPr>
          <w:sz w:val="28"/>
          <w:szCs w:val="28"/>
        </w:rPr>
        <w:t xml:space="preserve">работником, допущенным к данной информации, </w:t>
      </w:r>
      <w:r w:rsidR="00C47A28" w:rsidRPr="00E31B87">
        <w:rPr>
          <w:sz w:val="28"/>
          <w:szCs w:val="28"/>
        </w:rPr>
        <w:t>с разрешения руководителя структурного подразделения.</w:t>
      </w:r>
    </w:p>
    <w:p w:rsidR="00505029" w:rsidRDefault="00D8611E" w:rsidP="005C7B5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3.12</w:t>
      </w:r>
      <w:r w:rsidR="00C47A28" w:rsidRPr="00E31B87">
        <w:rPr>
          <w:sz w:val="28"/>
          <w:szCs w:val="28"/>
        </w:rPr>
        <w:t xml:space="preserve"> Копирование осуществляется </w:t>
      </w:r>
      <w:r w:rsidR="00033262">
        <w:rPr>
          <w:sz w:val="28"/>
          <w:szCs w:val="28"/>
        </w:rPr>
        <w:t xml:space="preserve">на учтенные носители с использованием </w:t>
      </w:r>
      <w:r w:rsidR="00C47A28" w:rsidRPr="00E31B87">
        <w:rPr>
          <w:sz w:val="28"/>
          <w:szCs w:val="28"/>
        </w:rPr>
        <w:t>СВТ, на которых разрешена</w:t>
      </w:r>
      <w:r w:rsidR="00033262">
        <w:rPr>
          <w:sz w:val="28"/>
          <w:szCs w:val="28"/>
        </w:rPr>
        <w:t xml:space="preserve"> обработка персональных данных.</w:t>
      </w:r>
    </w:p>
    <w:p w:rsidR="003D2FB0" w:rsidRDefault="003D2FB0" w:rsidP="005C7B5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 </w:t>
      </w:r>
      <w:r w:rsidRPr="00E31B87">
        <w:rPr>
          <w:sz w:val="28"/>
          <w:szCs w:val="28"/>
        </w:rPr>
        <w:t xml:space="preserve">При отправке или передаче конфиденциальной информации (персональных данных) адресатам на съемные носители записываются только предназначенные </w:t>
      </w:r>
      <w:r w:rsidR="00033262">
        <w:rPr>
          <w:sz w:val="28"/>
          <w:szCs w:val="28"/>
        </w:rPr>
        <w:t>им</w:t>
      </w:r>
      <w:r w:rsidRPr="00E31B87">
        <w:rPr>
          <w:sz w:val="28"/>
          <w:szCs w:val="28"/>
        </w:rPr>
        <w:t xml:space="preserve"> данные. Отправка конфиденциальной информации (персональных данных) адресатам на съемных носителях осуществляется в порядке, установленном для документов </w:t>
      </w:r>
      <w:r w:rsidR="00033262">
        <w:rPr>
          <w:sz w:val="28"/>
          <w:szCs w:val="28"/>
        </w:rPr>
        <w:t>«</w:t>
      </w:r>
      <w:r w:rsidRPr="00E31B87">
        <w:rPr>
          <w:sz w:val="28"/>
          <w:szCs w:val="28"/>
        </w:rPr>
        <w:t>для служебного</w:t>
      </w:r>
      <w:r>
        <w:rPr>
          <w:sz w:val="28"/>
          <w:szCs w:val="28"/>
        </w:rPr>
        <w:t xml:space="preserve"> пользования</w:t>
      </w:r>
      <w:r w:rsidR="000332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D2FB0" w:rsidRPr="00E31B87" w:rsidRDefault="003D2FB0" w:rsidP="005C7B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 </w:t>
      </w:r>
      <w:r w:rsidRPr="00E31B87">
        <w:rPr>
          <w:sz w:val="28"/>
          <w:szCs w:val="28"/>
        </w:rPr>
        <w:t xml:space="preserve">Информация, хранящаяся на </w:t>
      </w:r>
      <w:r w:rsidR="00A94933">
        <w:rPr>
          <w:sz w:val="28"/>
          <w:szCs w:val="28"/>
        </w:rPr>
        <w:t xml:space="preserve">машинных </w:t>
      </w:r>
      <w:r w:rsidRPr="00E31B87">
        <w:rPr>
          <w:sz w:val="28"/>
          <w:szCs w:val="28"/>
        </w:rPr>
        <w:t xml:space="preserve">носителях </w:t>
      </w:r>
      <w:r w:rsidR="00A94933">
        <w:rPr>
          <w:sz w:val="28"/>
          <w:szCs w:val="28"/>
        </w:rPr>
        <w:t>ПДн</w:t>
      </w:r>
      <w:r w:rsidRPr="00E31B87">
        <w:rPr>
          <w:sz w:val="28"/>
          <w:szCs w:val="28"/>
        </w:rPr>
        <w:t>, подлежит обязательной проверке на отсутствие вредоносного ПО.</w:t>
      </w:r>
    </w:p>
    <w:p w:rsidR="00505029" w:rsidRPr="00E31B87" w:rsidRDefault="00D8611E" w:rsidP="005C7B5A">
      <w:pPr>
        <w:spacing w:line="276" w:lineRule="auto"/>
        <w:ind w:firstLine="709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3.1</w:t>
      </w:r>
      <w:r w:rsidR="003D2FB0">
        <w:rPr>
          <w:sz w:val="28"/>
          <w:szCs w:val="28"/>
        </w:rPr>
        <w:t>5</w:t>
      </w:r>
      <w:r w:rsidR="00033262">
        <w:rPr>
          <w:sz w:val="28"/>
          <w:szCs w:val="28"/>
        </w:rPr>
        <w:t xml:space="preserve"> При увольнении, </w:t>
      </w:r>
      <w:r w:rsidR="00505029" w:rsidRPr="00E31B87">
        <w:rPr>
          <w:sz w:val="28"/>
          <w:szCs w:val="28"/>
        </w:rPr>
        <w:t>переход</w:t>
      </w:r>
      <w:r w:rsidR="00033262">
        <w:rPr>
          <w:sz w:val="28"/>
          <w:szCs w:val="28"/>
        </w:rPr>
        <w:t>е на другую должность</w:t>
      </w:r>
      <w:r w:rsidR="00505029" w:rsidRPr="00E31B87">
        <w:rPr>
          <w:sz w:val="28"/>
          <w:szCs w:val="28"/>
        </w:rPr>
        <w:t xml:space="preserve"> или исключени</w:t>
      </w:r>
      <w:r w:rsidR="00033262">
        <w:rPr>
          <w:sz w:val="28"/>
          <w:szCs w:val="28"/>
        </w:rPr>
        <w:t>и</w:t>
      </w:r>
      <w:r w:rsidR="00505029" w:rsidRPr="00E31B87">
        <w:rPr>
          <w:sz w:val="28"/>
          <w:szCs w:val="28"/>
        </w:rPr>
        <w:t xml:space="preserve"> из перечня лиц, допущенных к обработке персональных данных, работник сдает съемный носитель уполномоченному работнику отдела ТЗИ, о чем делается соответствующая запись в журнале учета.</w:t>
      </w:r>
    </w:p>
    <w:p w:rsidR="00505029" w:rsidRPr="00E31B87" w:rsidRDefault="00505029" w:rsidP="005C7B5A">
      <w:pPr>
        <w:spacing w:line="276" w:lineRule="auto"/>
        <w:ind w:right="20" w:firstLine="709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3.1</w:t>
      </w:r>
      <w:r w:rsidR="003D2FB0">
        <w:rPr>
          <w:sz w:val="28"/>
          <w:szCs w:val="28"/>
        </w:rPr>
        <w:t>6</w:t>
      </w:r>
      <w:r w:rsidRPr="00E31B87">
        <w:rPr>
          <w:sz w:val="28"/>
          <w:szCs w:val="28"/>
        </w:rPr>
        <w:t xml:space="preserve"> В случае утраты машинных носителей с ПДн </w:t>
      </w:r>
      <w:r w:rsidR="00033262">
        <w:rPr>
          <w:sz w:val="28"/>
          <w:szCs w:val="28"/>
        </w:rPr>
        <w:t>или</w:t>
      </w:r>
      <w:r w:rsidRPr="00E31B87">
        <w:rPr>
          <w:sz w:val="28"/>
          <w:szCs w:val="28"/>
        </w:rPr>
        <w:t xml:space="preserve"> разглаше</w:t>
      </w:r>
      <w:r w:rsidR="00033262">
        <w:rPr>
          <w:sz w:val="28"/>
          <w:szCs w:val="28"/>
        </w:rPr>
        <w:t xml:space="preserve">ния содержащихся в них сведений, </w:t>
      </w:r>
      <w:r w:rsidRPr="00E31B87">
        <w:rPr>
          <w:sz w:val="28"/>
          <w:szCs w:val="28"/>
        </w:rPr>
        <w:t>ставится в известность руководи</w:t>
      </w:r>
      <w:r w:rsidR="008142BF">
        <w:rPr>
          <w:sz w:val="28"/>
          <w:szCs w:val="28"/>
        </w:rPr>
        <w:t xml:space="preserve">тель структурного подразделения, </w:t>
      </w:r>
      <w:r w:rsidRPr="00E31B87">
        <w:rPr>
          <w:sz w:val="28"/>
          <w:szCs w:val="28"/>
        </w:rPr>
        <w:t>проректор по безопасности СПбГУТ</w:t>
      </w:r>
      <w:r w:rsidR="008142BF">
        <w:rPr>
          <w:sz w:val="28"/>
          <w:szCs w:val="28"/>
        </w:rPr>
        <w:t xml:space="preserve"> и организуется служебное расследование </w:t>
      </w:r>
      <w:r w:rsidR="00C7782D">
        <w:rPr>
          <w:sz w:val="28"/>
          <w:szCs w:val="28"/>
        </w:rPr>
        <w:t>по фактам разглашения, утечки информации, утраты носителей комиссией, назначенной приказом ректора СПбГУТ</w:t>
      </w:r>
      <w:r w:rsidRPr="00E31B87">
        <w:rPr>
          <w:sz w:val="28"/>
          <w:szCs w:val="28"/>
        </w:rPr>
        <w:t>.</w:t>
      </w:r>
      <w:r w:rsidR="008142BF">
        <w:rPr>
          <w:sz w:val="28"/>
          <w:szCs w:val="28"/>
        </w:rPr>
        <w:t xml:space="preserve"> </w:t>
      </w:r>
      <w:r w:rsidRPr="00E31B87">
        <w:rPr>
          <w:sz w:val="28"/>
          <w:szCs w:val="28"/>
        </w:rPr>
        <w:t>На утраченные носители составляется акт. Соответствующие отметки вносятся в журнал учета съемных носителей персональных данных.</w:t>
      </w:r>
    </w:p>
    <w:p w:rsidR="005F5EC4" w:rsidRPr="00E31B87" w:rsidRDefault="00505029" w:rsidP="005C7B5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3.1</w:t>
      </w:r>
      <w:r w:rsidR="003D2FB0">
        <w:rPr>
          <w:sz w:val="28"/>
          <w:szCs w:val="28"/>
        </w:rPr>
        <w:t>7</w:t>
      </w:r>
      <w:r w:rsidR="0011127E" w:rsidRPr="00E31B87">
        <w:rPr>
          <w:sz w:val="28"/>
          <w:szCs w:val="28"/>
        </w:rPr>
        <w:t xml:space="preserve"> </w:t>
      </w:r>
      <w:r w:rsidR="00E8271C" w:rsidRPr="00E31B87">
        <w:rPr>
          <w:sz w:val="28"/>
          <w:szCs w:val="28"/>
        </w:rPr>
        <w:t xml:space="preserve">Проверка наличия </w:t>
      </w:r>
      <w:r w:rsidR="005F5EC4" w:rsidRPr="00E31B87">
        <w:rPr>
          <w:sz w:val="28"/>
          <w:szCs w:val="28"/>
        </w:rPr>
        <w:t xml:space="preserve">и условий хранения </w:t>
      </w:r>
      <w:r w:rsidR="00E8271C" w:rsidRPr="00E31B87">
        <w:rPr>
          <w:sz w:val="28"/>
          <w:szCs w:val="28"/>
        </w:rPr>
        <w:t xml:space="preserve">машинных носителей </w:t>
      </w:r>
      <w:r w:rsidR="005F5EC4" w:rsidRPr="00E31B87">
        <w:rPr>
          <w:sz w:val="28"/>
          <w:szCs w:val="28"/>
        </w:rPr>
        <w:t>информации</w:t>
      </w:r>
      <w:r w:rsidR="00E8271C" w:rsidRPr="00E31B87">
        <w:rPr>
          <w:sz w:val="28"/>
          <w:szCs w:val="28"/>
        </w:rPr>
        <w:t xml:space="preserve">, предназначенных для обработки персональных данных, проводится </w:t>
      </w:r>
      <w:r w:rsidR="0011127E" w:rsidRPr="00E31B87">
        <w:rPr>
          <w:sz w:val="28"/>
          <w:szCs w:val="28"/>
        </w:rPr>
        <w:t>не реже одного раз</w:t>
      </w:r>
      <w:r w:rsidR="00033262">
        <w:rPr>
          <w:sz w:val="28"/>
          <w:szCs w:val="28"/>
        </w:rPr>
        <w:t>а</w:t>
      </w:r>
      <w:r w:rsidR="0011127E" w:rsidRPr="00E31B87">
        <w:rPr>
          <w:sz w:val="28"/>
          <w:szCs w:val="28"/>
        </w:rPr>
        <w:t xml:space="preserve"> в год</w:t>
      </w:r>
      <w:r w:rsidR="00E8271C" w:rsidRPr="00E31B87">
        <w:rPr>
          <w:sz w:val="28"/>
          <w:szCs w:val="28"/>
        </w:rPr>
        <w:t xml:space="preserve"> комиссией, назначенной приказом ректора СПбГУТ.</w:t>
      </w:r>
    </w:p>
    <w:p w:rsidR="0011127E" w:rsidRPr="00E31B87" w:rsidRDefault="00D8611E" w:rsidP="005C7B5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3.1</w:t>
      </w:r>
      <w:r w:rsidR="003D2FB0">
        <w:rPr>
          <w:sz w:val="28"/>
          <w:szCs w:val="28"/>
        </w:rPr>
        <w:t>8</w:t>
      </w:r>
      <w:r w:rsidR="00505029" w:rsidRPr="00E31B87">
        <w:rPr>
          <w:sz w:val="28"/>
          <w:szCs w:val="28"/>
        </w:rPr>
        <w:t xml:space="preserve"> </w:t>
      </w:r>
      <w:r w:rsidR="0011127E" w:rsidRPr="00E31B87">
        <w:rPr>
          <w:sz w:val="28"/>
          <w:szCs w:val="28"/>
        </w:rPr>
        <w:t>Хранящиеся на носителях и потерявшие актуальность персональные данные должны своевременно стираться (уничтожаться)</w:t>
      </w:r>
      <w:r w:rsidR="00033262">
        <w:rPr>
          <w:sz w:val="28"/>
          <w:szCs w:val="28"/>
        </w:rPr>
        <w:t xml:space="preserve"> должностным лицом, ответственным за съемный носитель персональных данных</w:t>
      </w:r>
      <w:r w:rsidR="0011127E" w:rsidRPr="00E31B87">
        <w:rPr>
          <w:sz w:val="28"/>
          <w:szCs w:val="28"/>
        </w:rPr>
        <w:t xml:space="preserve">. </w:t>
      </w:r>
    </w:p>
    <w:p w:rsidR="00E8271C" w:rsidRPr="00E31B87" w:rsidRDefault="00D8611E" w:rsidP="005C7B5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3.1</w:t>
      </w:r>
      <w:r w:rsidR="003D2FB0">
        <w:rPr>
          <w:sz w:val="28"/>
          <w:szCs w:val="28"/>
        </w:rPr>
        <w:t>9</w:t>
      </w:r>
      <w:r w:rsidR="00505029" w:rsidRPr="00E31B87">
        <w:rPr>
          <w:sz w:val="28"/>
          <w:szCs w:val="28"/>
        </w:rPr>
        <w:t xml:space="preserve"> </w:t>
      </w:r>
      <w:r w:rsidR="00E8271C" w:rsidRPr="00E31B87">
        <w:rPr>
          <w:sz w:val="28"/>
          <w:szCs w:val="28"/>
        </w:rPr>
        <w:t xml:space="preserve">Машинные носители </w:t>
      </w:r>
      <w:r w:rsidR="0067634C" w:rsidRPr="00E31B87">
        <w:rPr>
          <w:sz w:val="28"/>
          <w:szCs w:val="28"/>
        </w:rPr>
        <w:t>информации</w:t>
      </w:r>
      <w:r w:rsidR="00E8271C" w:rsidRPr="00E31B87">
        <w:rPr>
          <w:sz w:val="28"/>
          <w:szCs w:val="28"/>
        </w:rPr>
        <w:t xml:space="preserve"> после стирания с них персональных данных, с учета не снимают</w:t>
      </w:r>
      <w:r w:rsidR="00033262">
        <w:rPr>
          <w:sz w:val="28"/>
          <w:szCs w:val="28"/>
        </w:rPr>
        <w:t>ся</w:t>
      </w:r>
      <w:r w:rsidR="00E8271C" w:rsidRPr="00E31B87">
        <w:rPr>
          <w:sz w:val="28"/>
          <w:szCs w:val="28"/>
        </w:rPr>
        <w:t>, а хранятся наравне с другими машинными носителями.</w:t>
      </w:r>
    </w:p>
    <w:p w:rsidR="008C524E" w:rsidRPr="00E31B87" w:rsidRDefault="003D2FB0" w:rsidP="005C7B5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505029" w:rsidRPr="00E31B87">
        <w:rPr>
          <w:sz w:val="28"/>
          <w:szCs w:val="28"/>
        </w:rPr>
        <w:t xml:space="preserve"> </w:t>
      </w:r>
      <w:r w:rsidR="0067634C" w:rsidRPr="00E31B87">
        <w:rPr>
          <w:sz w:val="28"/>
          <w:szCs w:val="28"/>
        </w:rPr>
        <w:t xml:space="preserve">Съемные носители персональных данных, пришедшие в негодность или отслужившие установленный срок, подлежат уничтожению. Уничтожение съемных носителей </w:t>
      </w:r>
      <w:r w:rsidR="008C524E" w:rsidRPr="00E31B87">
        <w:rPr>
          <w:sz w:val="28"/>
          <w:szCs w:val="28"/>
        </w:rPr>
        <w:t>осуществляется уполномоченной комиссией</w:t>
      </w:r>
      <w:r w:rsidR="0067634C" w:rsidRPr="00E31B87">
        <w:rPr>
          <w:sz w:val="28"/>
          <w:szCs w:val="28"/>
        </w:rPr>
        <w:t xml:space="preserve">, назначенной </w:t>
      </w:r>
      <w:r w:rsidR="0067634C" w:rsidRPr="00E31B87">
        <w:rPr>
          <w:sz w:val="28"/>
          <w:szCs w:val="28"/>
        </w:rPr>
        <w:lastRenderedPageBreak/>
        <w:t>приказом ректора СПбГУТ</w:t>
      </w:r>
      <w:r w:rsidR="008C524E" w:rsidRPr="00E31B87">
        <w:rPr>
          <w:sz w:val="28"/>
          <w:szCs w:val="28"/>
        </w:rPr>
        <w:t>. По результатам уничтожения носителей составляе</w:t>
      </w:r>
      <w:r w:rsidR="0067634C" w:rsidRPr="00E31B87">
        <w:rPr>
          <w:sz w:val="28"/>
          <w:szCs w:val="28"/>
        </w:rPr>
        <w:t>тся акт по соответствующей</w:t>
      </w:r>
      <w:r w:rsidR="008C524E" w:rsidRPr="00E31B87">
        <w:rPr>
          <w:sz w:val="28"/>
          <w:szCs w:val="28"/>
        </w:rPr>
        <w:t xml:space="preserve"> форме</w:t>
      </w:r>
      <w:r w:rsidR="0067634C" w:rsidRPr="00E31B87">
        <w:rPr>
          <w:sz w:val="28"/>
          <w:szCs w:val="28"/>
        </w:rPr>
        <w:t>.</w:t>
      </w:r>
    </w:p>
    <w:p w:rsidR="00EF4166" w:rsidRPr="00E31B87" w:rsidRDefault="00D8611E" w:rsidP="0037568D">
      <w:pPr>
        <w:spacing w:line="276" w:lineRule="auto"/>
        <w:ind w:firstLine="803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3.</w:t>
      </w:r>
      <w:r w:rsidR="003D2FB0">
        <w:rPr>
          <w:sz w:val="28"/>
          <w:szCs w:val="28"/>
        </w:rPr>
        <w:t>2</w:t>
      </w:r>
      <w:r w:rsidR="005C7B5A">
        <w:rPr>
          <w:sz w:val="28"/>
          <w:szCs w:val="28"/>
        </w:rPr>
        <w:t>1</w:t>
      </w:r>
      <w:r w:rsidR="0067634C" w:rsidRPr="00E31B87">
        <w:rPr>
          <w:sz w:val="28"/>
          <w:szCs w:val="28"/>
        </w:rPr>
        <w:t xml:space="preserve"> </w:t>
      </w:r>
      <w:r w:rsidR="00EF4166" w:rsidRPr="00E31B87">
        <w:rPr>
          <w:sz w:val="28"/>
          <w:szCs w:val="28"/>
        </w:rPr>
        <w:t xml:space="preserve">При использовании </w:t>
      </w:r>
      <w:r w:rsidR="008C524E" w:rsidRPr="00E31B87">
        <w:rPr>
          <w:sz w:val="28"/>
          <w:szCs w:val="28"/>
        </w:rPr>
        <w:t xml:space="preserve">машинных </w:t>
      </w:r>
      <w:r w:rsidR="00EF4166" w:rsidRPr="00E31B87">
        <w:rPr>
          <w:sz w:val="28"/>
          <w:szCs w:val="28"/>
        </w:rPr>
        <w:t xml:space="preserve">носителей </w:t>
      </w:r>
      <w:r w:rsidR="008C524E" w:rsidRPr="00E31B87">
        <w:rPr>
          <w:sz w:val="28"/>
          <w:szCs w:val="28"/>
        </w:rPr>
        <w:t xml:space="preserve">персональных данных </w:t>
      </w:r>
      <w:r w:rsidR="00EF4166" w:rsidRPr="00E31B87">
        <w:rPr>
          <w:sz w:val="28"/>
          <w:szCs w:val="28"/>
        </w:rPr>
        <w:t>запрещено:</w:t>
      </w:r>
    </w:p>
    <w:p w:rsidR="00EF4166" w:rsidRPr="00E31B87" w:rsidRDefault="0067634C" w:rsidP="0037568D">
      <w:pPr>
        <w:spacing w:line="276" w:lineRule="auto"/>
        <w:ind w:firstLine="803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и</w:t>
      </w:r>
      <w:r w:rsidR="00EF4166" w:rsidRPr="00E31B87">
        <w:rPr>
          <w:sz w:val="28"/>
          <w:szCs w:val="28"/>
        </w:rPr>
        <w:t xml:space="preserve">спользовать </w:t>
      </w:r>
      <w:r w:rsidR="008C524E" w:rsidRPr="00E31B87">
        <w:rPr>
          <w:sz w:val="28"/>
          <w:szCs w:val="28"/>
        </w:rPr>
        <w:t xml:space="preserve">машинные </w:t>
      </w:r>
      <w:r w:rsidR="00EF4166" w:rsidRPr="00E31B87">
        <w:rPr>
          <w:sz w:val="28"/>
          <w:szCs w:val="28"/>
        </w:rPr>
        <w:t>носители информации в личных целях</w:t>
      </w:r>
      <w:r w:rsidRPr="00E31B87">
        <w:rPr>
          <w:sz w:val="28"/>
          <w:szCs w:val="28"/>
        </w:rPr>
        <w:t>;</w:t>
      </w:r>
    </w:p>
    <w:p w:rsidR="00EF4166" w:rsidRPr="00E31B87" w:rsidRDefault="0067634C" w:rsidP="0037568D">
      <w:pPr>
        <w:spacing w:line="276" w:lineRule="auto"/>
        <w:ind w:firstLine="803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п</w:t>
      </w:r>
      <w:r w:rsidR="00EF4166" w:rsidRPr="00E31B87">
        <w:rPr>
          <w:sz w:val="28"/>
          <w:szCs w:val="28"/>
        </w:rPr>
        <w:t xml:space="preserve">ередавать носители конфиденциальной информации другим лицам (за исключением </w:t>
      </w:r>
      <w:r w:rsidR="008C524E" w:rsidRPr="00E31B87">
        <w:rPr>
          <w:sz w:val="28"/>
          <w:szCs w:val="28"/>
        </w:rPr>
        <w:t>руководителя структурного подразделения и проректора по безопасности</w:t>
      </w:r>
      <w:r w:rsidR="00EF4166" w:rsidRPr="00E31B87">
        <w:rPr>
          <w:sz w:val="28"/>
          <w:szCs w:val="28"/>
        </w:rPr>
        <w:t>)</w:t>
      </w:r>
      <w:r w:rsidRPr="00E31B87">
        <w:rPr>
          <w:sz w:val="28"/>
          <w:szCs w:val="28"/>
        </w:rPr>
        <w:t>;</w:t>
      </w:r>
    </w:p>
    <w:p w:rsidR="00EF4166" w:rsidRPr="00E31B87" w:rsidRDefault="0067634C" w:rsidP="0037568D">
      <w:pPr>
        <w:spacing w:line="276" w:lineRule="auto"/>
        <w:ind w:firstLine="803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х</w:t>
      </w:r>
      <w:r w:rsidR="00EF4166" w:rsidRPr="00E31B87">
        <w:rPr>
          <w:sz w:val="28"/>
          <w:szCs w:val="28"/>
        </w:rPr>
        <w:t>ранить съемные носители с конфиденциальной информацией (персональными данными) вместе с носителями открытой информации, на рабочих столах, оставлять их без присмотра</w:t>
      </w:r>
      <w:r w:rsidR="008C524E" w:rsidRPr="00E31B87">
        <w:rPr>
          <w:sz w:val="28"/>
          <w:szCs w:val="28"/>
        </w:rPr>
        <w:t>,</w:t>
      </w:r>
      <w:r w:rsidR="00EF4166" w:rsidRPr="00E31B87">
        <w:rPr>
          <w:sz w:val="28"/>
          <w:szCs w:val="28"/>
        </w:rPr>
        <w:t xml:space="preserve"> передавать на хранение другим лицам;</w:t>
      </w:r>
    </w:p>
    <w:p w:rsidR="008C524E" w:rsidRPr="00E31B87" w:rsidRDefault="0067634C" w:rsidP="0037568D">
      <w:pPr>
        <w:spacing w:line="276" w:lineRule="auto"/>
        <w:ind w:firstLine="803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в</w:t>
      </w:r>
      <w:r w:rsidR="00EF4166" w:rsidRPr="00E31B87">
        <w:rPr>
          <w:sz w:val="28"/>
          <w:szCs w:val="28"/>
        </w:rPr>
        <w:t xml:space="preserve">ыносить съемные носители с конфиденциальной информацией (персональными данными) из служебных помещений для работы с ними </w:t>
      </w:r>
      <w:r w:rsidR="008C524E" w:rsidRPr="00E31B87">
        <w:rPr>
          <w:sz w:val="28"/>
          <w:szCs w:val="28"/>
        </w:rPr>
        <w:t xml:space="preserve">за пределами территории Университета. </w:t>
      </w:r>
    </w:p>
    <w:p w:rsidR="008C524E" w:rsidRPr="00E31B87" w:rsidRDefault="00EF4166" w:rsidP="0037568D">
      <w:pPr>
        <w:spacing w:line="276" w:lineRule="auto"/>
        <w:ind w:firstLine="803"/>
        <w:jc w:val="both"/>
        <w:rPr>
          <w:sz w:val="28"/>
          <w:szCs w:val="28"/>
        </w:rPr>
      </w:pPr>
      <w:r w:rsidRPr="00E31B87">
        <w:rPr>
          <w:sz w:val="28"/>
          <w:szCs w:val="28"/>
        </w:rPr>
        <w:t xml:space="preserve"> </w:t>
      </w:r>
      <w:r w:rsidR="00D8611E" w:rsidRPr="00E31B87">
        <w:rPr>
          <w:sz w:val="28"/>
          <w:szCs w:val="28"/>
        </w:rPr>
        <w:t>3.2</w:t>
      </w:r>
      <w:r w:rsidR="005C7B5A">
        <w:rPr>
          <w:sz w:val="28"/>
          <w:szCs w:val="28"/>
        </w:rPr>
        <w:t>2</w:t>
      </w:r>
      <w:r w:rsidR="0067634C" w:rsidRPr="00E31B87">
        <w:rPr>
          <w:sz w:val="28"/>
          <w:szCs w:val="28"/>
        </w:rPr>
        <w:t xml:space="preserve"> </w:t>
      </w:r>
      <w:r w:rsidRPr="00E31B87">
        <w:rPr>
          <w:sz w:val="28"/>
          <w:szCs w:val="28"/>
        </w:rPr>
        <w:t>В случае выявления фактов несанкционированного и/или нецелевого использовани</w:t>
      </w:r>
      <w:r w:rsidR="009366B1">
        <w:rPr>
          <w:sz w:val="28"/>
          <w:szCs w:val="28"/>
        </w:rPr>
        <w:t>я</w:t>
      </w:r>
      <w:r w:rsidRPr="00E31B87">
        <w:rPr>
          <w:sz w:val="28"/>
          <w:szCs w:val="28"/>
        </w:rPr>
        <w:t xml:space="preserve"> </w:t>
      </w:r>
      <w:r w:rsidR="008C524E" w:rsidRPr="00E31B87">
        <w:rPr>
          <w:sz w:val="28"/>
          <w:szCs w:val="28"/>
        </w:rPr>
        <w:t xml:space="preserve">машинных </w:t>
      </w:r>
      <w:r w:rsidRPr="00E31B87">
        <w:rPr>
          <w:sz w:val="28"/>
          <w:szCs w:val="28"/>
        </w:rPr>
        <w:t>носителей конфиденциальной информации</w:t>
      </w:r>
      <w:r w:rsidR="008C524E" w:rsidRPr="00E31B87">
        <w:rPr>
          <w:sz w:val="28"/>
          <w:szCs w:val="28"/>
        </w:rPr>
        <w:t xml:space="preserve"> (персональных данных)</w:t>
      </w:r>
      <w:r w:rsidRPr="00E31B87">
        <w:rPr>
          <w:sz w:val="28"/>
          <w:szCs w:val="28"/>
        </w:rPr>
        <w:t xml:space="preserve"> </w:t>
      </w:r>
      <w:r w:rsidR="00033262">
        <w:rPr>
          <w:sz w:val="28"/>
          <w:szCs w:val="28"/>
        </w:rPr>
        <w:t>инициируется</w:t>
      </w:r>
      <w:r w:rsidRPr="00E31B87">
        <w:rPr>
          <w:sz w:val="28"/>
          <w:szCs w:val="28"/>
        </w:rPr>
        <w:t xml:space="preserve"> служебная проверка, проводимая комиссией, </w:t>
      </w:r>
      <w:r w:rsidR="008C524E" w:rsidRPr="00E31B87">
        <w:rPr>
          <w:sz w:val="28"/>
          <w:szCs w:val="28"/>
        </w:rPr>
        <w:t>назнач</w:t>
      </w:r>
      <w:r w:rsidR="009366B1">
        <w:rPr>
          <w:sz w:val="28"/>
          <w:szCs w:val="28"/>
        </w:rPr>
        <w:t>аемой</w:t>
      </w:r>
      <w:r w:rsidR="008C524E" w:rsidRPr="00E31B87">
        <w:rPr>
          <w:sz w:val="28"/>
          <w:szCs w:val="28"/>
        </w:rPr>
        <w:t xml:space="preserve"> приказом ректора СПбГУТ. </w:t>
      </w:r>
    </w:p>
    <w:p w:rsidR="00EF4166" w:rsidRPr="00E31B87" w:rsidRDefault="009366B1" w:rsidP="0037568D">
      <w:pPr>
        <w:spacing w:line="276" w:lineRule="auto"/>
        <w:ind w:firstLine="80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F4166" w:rsidRPr="00E31B87">
        <w:rPr>
          <w:sz w:val="28"/>
          <w:szCs w:val="28"/>
        </w:rPr>
        <w:t xml:space="preserve">кт </w:t>
      </w:r>
      <w:r>
        <w:rPr>
          <w:sz w:val="28"/>
          <w:szCs w:val="28"/>
        </w:rPr>
        <w:t>проверки</w:t>
      </w:r>
      <w:r w:rsidR="00EF4166" w:rsidRPr="00E31B87">
        <w:rPr>
          <w:sz w:val="28"/>
          <w:szCs w:val="28"/>
        </w:rPr>
        <w:t xml:space="preserve"> передается </w:t>
      </w:r>
      <w:r w:rsidR="00033262">
        <w:rPr>
          <w:sz w:val="28"/>
          <w:szCs w:val="28"/>
        </w:rPr>
        <w:t>р</w:t>
      </w:r>
      <w:r w:rsidR="00EF4166" w:rsidRPr="00E31B87">
        <w:rPr>
          <w:sz w:val="28"/>
          <w:szCs w:val="28"/>
        </w:rPr>
        <w:t xml:space="preserve">уководителю структурного подразделения для принятия мер согласно локальным нормативным актам </w:t>
      </w:r>
      <w:r w:rsidR="008C524E" w:rsidRPr="00E31B87">
        <w:rPr>
          <w:sz w:val="28"/>
          <w:szCs w:val="28"/>
        </w:rPr>
        <w:t>Университета</w:t>
      </w:r>
      <w:r w:rsidR="00EF4166" w:rsidRPr="00E31B87">
        <w:rPr>
          <w:sz w:val="28"/>
          <w:szCs w:val="28"/>
        </w:rPr>
        <w:t xml:space="preserve"> и действующему законодательству</w:t>
      </w:r>
      <w:r w:rsidR="008C524E" w:rsidRPr="00E31B87">
        <w:rPr>
          <w:sz w:val="28"/>
          <w:szCs w:val="28"/>
        </w:rPr>
        <w:t xml:space="preserve"> Российской Федерации</w:t>
      </w:r>
      <w:r w:rsidR="00EF4166" w:rsidRPr="00E31B87">
        <w:rPr>
          <w:sz w:val="28"/>
          <w:szCs w:val="28"/>
        </w:rPr>
        <w:t>.</w:t>
      </w:r>
    </w:p>
    <w:p w:rsidR="00D47247" w:rsidRPr="00E31B87" w:rsidRDefault="00D47247" w:rsidP="0037568D">
      <w:pPr>
        <w:spacing w:line="276" w:lineRule="auto"/>
        <w:ind w:firstLine="803"/>
        <w:jc w:val="both"/>
        <w:rPr>
          <w:sz w:val="28"/>
          <w:szCs w:val="28"/>
        </w:rPr>
      </w:pPr>
    </w:p>
    <w:p w:rsidR="00EF4166" w:rsidRDefault="00D8611E" w:rsidP="0037568D">
      <w:pPr>
        <w:tabs>
          <w:tab w:val="left" w:pos="1080"/>
        </w:tabs>
        <w:spacing w:line="276" w:lineRule="auto"/>
        <w:rPr>
          <w:b/>
          <w:sz w:val="28"/>
          <w:szCs w:val="28"/>
        </w:rPr>
      </w:pPr>
      <w:r w:rsidRPr="00E31B87">
        <w:rPr>
          <w:b/>
          <w:sz w:val="28"/>
          <w:szCs w:val="28"/>
        </w:rPr>
        <w:t xml:space="preserve">4. </w:t>
      </w:r>
      <w:r w:rsidR="00EF4166" w:rsidRPr="00E31B87">
        <w:rPr>
          <w:b/>
          <w:sz w:val="28"/>
          <w:szCs w:val="28"/>
        </w:rPr>
        <w:t>Ответственность</w:t>
      </w:r>
    </w:p>
    <w:p w:rsidR="005C7B5A" w:rsidRPr="00F5508D" w:rsidRDefault="005C7B5A" w:rsidP="0037568D">
      <w:pPr>
        <w:tabs>
          <w:tab w:val="left" w:pos="1080"/>
        </w:tabs>
        <w:spacing w:line="276" w:lineRule="auto"/>
        <w:ind w:firstLine="803"/>
        <w:rPr>
          <w:b/>
          <w:sz w:val="28"/>
          <w:szCs w:val="28"/>
        </w:rPr>
      </w:pPr>
    </w:p>
    <w:p w:rsidR="00EF4166" w:rsidRDefault="00D8611E" w:rsidP="0037568D">
      <w:pPr>
        <w:spacing w:line="276" w:lineRule="auto"/>
        <w:ind w:firstLine="803"/>
        <w:jc w:val="both"/>
        <w:rPr>
          <w:sz w:val="28"/>
          <w:szCs w:val="28"/>
        </w:rPr>
      </w:pPr>
      <w:r w:rsidRPr="00E31B87">
        <w:rPr>
          <w:sz w:val="28"/>
          <w:szCs w:val="28"/>
        </w:rPr>
        <w:t>4</w:t>
      </w:r>
      <w:r w:rsidR="00EF4166" w:rsidRPr="00E31B87">
        <w:rPr>
          <w:sz w:val="28"/>
          <w:szCs w:val="28"/>
        </w:rPr>
        <w:t>.1. Работники, нарушившие требования настояще</w:t>
      </w:r>
      <w:r w:rsidR="008C524E" w:rsidRPr="00E31B87">
        <w:rPr>
          <w:sz w:val="28"/>
          <w:szCs w:val="28"/>
        </w:rPr>
        <w:t>й Инструкции</w:t>
      </w:r>
      <w:r w:rsidR="00EF4166" w:rsidRPr="00E31B87">
        <w:rPr>
          <w:sz w:val="28"/>
          <w:szCs w:val="28"/>
        </w:rPr>
        <w:t>, несут ответственность в соответствии с действующим законодательством</w:t>
      </w:r>
      <w:r w:rsidR="008C524E" w:rsidRPr="00E31B87">
        <w:rPr>
          <w:sz w:val="28"/>
          <w:szCs w:val="28"/>
        </w:rPr>
        <w:t xml:space="preserve"> Российской Федерации</w:t>
      </w:r>
      <w:r w:rsidR="00EF4166" w:rsidRPr="00E31B87">
        <w:rPr>
          <w:sz w:val="28"/>
          <w:szCs w:val="28"/>
        </w:rPr>
        <w:t xml:space="preserve"> и локальными нормативными актами </w:t>
      </w:r>
      <w:r w:rsidR="00033262">
        <w:rPr>
          <w:sz w:val="28"/>
          <w:szCs w:val="28"/>
        </w:rPr>
        <w:t>СПбГУТ</w:t>
      </w:r>
      <w:r w:rsidR="008C524E" w:rsidRPr="00E31B87">
        <w:rPr>
          <w:sz w:val="28"/>
          <w:szCs w:val="28"/>
        </w:rPr>
        <w:t>.</w:t>
      </w:r>
    </w:p>
    <w:p w:rsidR="00033262" w:rsidRDefault="00033262" w:rsidP="0037568D">
      <w:pPr>
        <w:spacing w:line="276" w:lineRule="auto"/>
        <w:ind w:firstLine="803"/>
        <w:jc w:val="center"/>
        <w:rPr>
          <w:sz w:val="28"/>
          <w:szCs w:val="22"/>
        </w:rPr>
      </w:pPr>
    </w:p>
    <w:p w:rsidR="00F5508D" w:rsidRDefault="00A5668F" w:rsidP="00A5668F">
      <w:pPr>
        <w:spacing w:line="276" w:lineRule="auto"/>
        <w:jc w:val="center"/>
        <w:rPr>
          <w:sz w:val="28"/>
          <w:szCs w:val="22"/>
        </w:rPr>
      </w:pPr>
      <w:r w:rsidRPr="00A5668F">
        <w:rPr>
          <w:noProof/>
          <w:sz w:val="28"/>
          <w:szCs w:val="22"/>
        </w:rPr>
        <w:drawing>
          <wp:inline distT="0" distB="0" distL="0" distR="0">
            <wp:extent cx="1847850" cy="15181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30" cy="15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08D" w:rsidRDefault="00F5508D" w:rsidP="005C7B5A">
      <w:pPr>
        <w:spacing w:line="276" w:lineRule="auto"/>
        <w:ind w:left="4956" w:firstLine="431"/>
        <w:jc w:val="center"/>
        <w:rPr>
          <w:sz w:val="28"/>
          <w:szCs w:val="22"/>
        </w:rPr>
      </w:pPr>
    </w:p>
    <w:p w:rsidR="00F5508D" w:rsidRDefault="00F5508D" w:rsidP="005C7B5A">
      <w:pPr>
        <w:spacing w:line="276" w:lineRule="auto"/>
        <w:ind w:left="4956" w:firstLine="431"/>
        <w:jc w:val="center"/>
        <w:rPr>
          <w:sz w:val="28"/>
          <w:szCs w:val="22"/>
        </w:rPr>
      </w:pPr>
    </w:p>
    <w:p w:rsidR="00F5508D" w:rsidRDefault="00F5508D" w:rsidP="005C7B5A">
      <w:pPr>
        <w:spacing w:line="276" w:lineRule="auto"/>
        <w:ind w:left="4956" w:firstLine="431"/>
        <w:jc w:val="center"/>
        <w:rPr>
          <w:sz w:val="28"/>
          <w:szCs w:val="22"/>
        </w:rPr>
      </w:pPr>
    </w:p>
    <w:sectPr w:rsidR="00F5508D" w:rsidSect="00B42CB1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72A" w:rsidRDefault="0018272A" w:rsidP="002B394B">
      <w:r>
        <w:separator/>
      </w:r>
    </w:p>
  </w:endnote>
  <w:endnote w:type="continuationSeparator" w:id="1">
    <w:p w:rsidR="0018272A" w:rsidRDefault="0018272A" w:rsidP="002B3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BFD" w:rsidRPr="00DC2BFD" w:rsidRDefault="00DC2BFD" w:rsidP="00DC2BFD">
    <w:pPr>
      <w:ind w:firstLine="6"/>
      <w:rPr>
        <w:sz w:val="20"/>
        <w:szCs w:val="22"/>
      </w:rPr>
    </w:pPr>
    <w:r w:rsidRPr="00DC2BFD">
      <w:rPr>
        <w:sz w:val="20"/>
        <w:szCs w:val="22"/>
      </w:rPr>
      <w:t>Кононов Павел Александрович</w:t>
    </w:r>
  </w:p>
  <w:p w:rsidR="00DC2BFD" w:rsidRPr="00DC2BFD" w:rsidRDefault="00DC2BFD" w:rsidP="00DC2BFD">
    <w:pPr>
      <w:ind w:firstLine="6"/>
      <w:rPr>
        <w:sz w:val="20"/>
        <w:szCs w:val="22"/>
      </w:rPr>
    </w:pPr>
    <w:r w:rsidRPr="00DC2BFD">
      <w:rPr>
        <w:sz w:val="20"/>
        <w:szCs w:val="22"/>
      </w:rPr>
      <w:t>8 (931) 228-26-15</w:t>
    </w:r>
  </w:p>
  <w:p w:rsidR="00DC2BFD" w:rsidRPr="00DC2BFD" w:rsidRDefault="00DC2BFD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72A" w:rsidRDefault="0018272A" w:rsidP="002B394B">
      <w:r>
        <w:separator/>
      </w:r>
    </w:p>
  </w:footnote>
  <w:footnote w:type="continuationSeparator" w:id="1">
    <w:p w:rsidR="0018272A" w:rsidRDefault="0018272A" w:rsidP="002B3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19" w:rsidRDefault="00ED530C">
    <w:pPr>
      <w:pStyle w:val="a7"/>
      <w:jc w:val="center"/>
    </w:pPr>
    <w:fldSimple w:instr=" PAGE   \* MERGEFORMAT ">
      <w:r w:rsidR="00BA0896">
        <w:rPr>
          <w:noProof/>
        </w:rPr>
        <w:t>6</w:t>
      </w:r>
    </w:fldSimple>
  </w:p>
  <w:p w:rsidR="002B394B" w:rsidRDefault="002B39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1190CDE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0216231A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66EF438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66EF438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140E0F7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3352255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67F722A"/>
    <w:multiLevelType w:val="multilevel"/>
    <w:tmpl w:val="E54048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A2019F7"/>
    <w:multiLevelType w:val="hybridMultilevel"/>
    <w:tmpl w:val="03040650"/>
    <w:lvl w:ilvl="0" w:tplc="7E7CB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EB141E8"/>
    <w:multiLevelType w:val="multilevel"/>
    <w:tmpl w:val="0F5EFD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4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CEA73B1"/>
    <w:multiLevelType w:val="multilevel"/>
    <w:tmpl w:val="55A4C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FA2386A"/>
    <w:multiLevelType w:val="multilevel"/>
    <w:tmpl w:val="6F0809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3673CC"/>
    <w:multiLevelType w:val="multilevel"/>
    <w:tmpl w:val="24846498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2160"/>
      </w:pPr>
      <w:rPr>
        <w:rFonts w:hint="default"/>
      </w:rPr>
    </w:lvl>
  </w:abstractNum>
  <w:abstractNum w:abstractNumId="14">
    <w:nsid w:val="37E623EA"/>
    <w:multiLevelType w:val="multilevel"/>
    <w:tmpl w:val="0F5EFD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4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D082322"/>
    <w:multiLevelType w:val="hybridMultilevel"/>
    <w:tmpl w:val="46F6D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10C1C"/>
    <w:multiLevelType w:val="hybridMultilevel"/>
    <w:tmpl w:val="68E2159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5523568"/>
    <w:multiLevelType w:val="hybridMultilevel"/>
    <w:tmpl w:val="4EEA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B154B"/>
    <w:multiLevelType w:val="multilevel"/>
    <w:tmpl w:val="11B80E80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6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2160"/>
      </w:pPr>
      <w:rPr>
        <w:rFonts w:hint="default"/>
      </w:rPr>
    </w:lvl>
  </w:abstractNum>
  <w:abstractNum w:abstractNumId="19">
    <w:nsid w:val="7C8433D0"/>
    <w:multiLevelType w:val="multilevel"/>
    <w:tmpl w:val="D49604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5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4E5E1C"/>
    <w:multiLevelType w:val="multilevel"/>
    <w:tmpl w:val="858A8F8C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6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3"/>
  </w:num>
  <w:num w:numId="5">
    <w:abstractNumId w:val="18"/>
  </w:num>
  <w:num w:numId="6">
    <w:abstractNumId w:val="8"/>
  </w:num>
  <w:num w:numId="7">
    <w:abstractNumId w:val="16"/>
  </w:num>
  <w:num w:numId="8">
    <w:abstractNumId w:val="17"/>
  </w:num>
  <w:num w:numId="9">
    <w:abstractNumId w:val="0"/>
  </w:num>
  <w:num w:numId="10">
    <w:abstractNumId w:val="4"/>
  </w:num>
  <w:num w:numId="11">
    <w:abstractNumId w:val="11"/>
  </w:num>
  <w:num w:numId="12">
    <w:abstractNumId w:val="12"/>
  </w:num>
  <w:num w:numId="13">
    <w:abstractNumId w:val="14"/>
  </w:num>
  <w:num w:numId="14">
    <w:abstractNumId w:val="10"/>
  </w:num>
  <w:num w:numId="15">
    <w:abstractNumId w:val="19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C7093"/>
    <w:rsid w:val="000030D2"/>
    <w:rsid w:val="00017106"/>
    <w:rsid w:val="00020D81"/>
    <w:rsid w:val="00030BBC"/>
    <w:rsid w:val="00032535"/>
    <w:rsid w:val="00033262"/>
    <w:rsid w:val="00043D39"/>
    <w:rsid w:val="00050A24"/>
    <w:rsid w:val="00060592"/>
    <w:rsid w:val="000756D7"/>
    <w:rsid w:val="00075BAA"/>
    <w:rsid w:val="00082DAB"/>
    <w:rsid w:val="00084126"/>
    <w:rsid w:val="000843B7"/>
    <w:rsid w:val="000A10DB"/>
    <w:rsid w:val="000B27B0"/>
    <w:rsid w:val="000B3DF8"/>
    <w:rsid w:val="000B7302"/>
    <w:rsid w:val="000C7093"/>
    <w:rsid w:val="000D2F81"/>
    <w:rsid w:val="000D4E5B"/>
    <w:rsid w:val="000D5253"/>
    <w:rsid w:val="000E7B74"/>
    <w:rsid w:val="000F6C70"/>
    <w:rsid w:val="001000AF"/>
    <w:rsid w:val="0010425C"/>
    <w:rsid w:val="0011127E"/>
    <w:rsid w:val="00116D64"/>
    <w:rsid w:val="0012420E"/>
    <w:rsid w:val="001326F8"/>
    <w:rsid w:val="00133119"/>
    <w:rsid w:val="00141068"/>
    <w:rsid w:val="00160D30"/>
    <w:rsid w:val="00180246"/>
    <w:rsid w:val="0018272A"/>
    <w:rsid w:val="00184249"/>
    <w:rsid w:val="00193F1A"/>
    <w:rsid w:val="001A622A"/>
    <w:rsid w:val="001A7575"/>
    <w:rsid w:val="001B4F39"/>
    <w:rsid w:val="001E1B28"/>
    <w:rsid w:val="001E3875"/>
    <w:rsid w:val="001E5968"/>
    <w:rsid w:val="001F28C1"/>
    <w:rsid w:val="001F2A8A"/>
    <w:rsid w:val="001F2DF6"/>
    <w:rsid w:val="00205C20"/>
    <w:rsid w:val="002174F6"/>
    <w:rsid w:val="0021763D"/>
    <w:rsid w:val="00233551"/>
    <w:rsid w:val="002361DF"/>
    <w:rsid w:val="00241377"/>
    <w:rsid w:val="00253F1F"/>
    <w:rsid w:val="002701E5"/>
    <w:rsid w:val="00270E40"/>
    <w:rsid w:val="002733B4"/>
    <w:rsid w:val="002912D4"/>
    <w:rsid w:val="00293F5D"/>
    <w:rsid w:val="00296FF6"/>
    <w:rsid w:val="002A0322"/>
    <w:rsid w:val="002A18CE"/>
    <w:rsid w:val="002A1D9E"/>
    <w:rsid w:val="002A5AAD"/>
    <w:rsid w:val="002A5E36"/>
    <w:rsid w:val="002B03C2"/>
    <w:rsid w:val="002B394B"/>
    <w:rsid w:val="002D188D"/>
    <w:rsid w:val="002D412B"/>
    <w:rsid w:val="002F02BD"/>
    <w:rsid w:val="003068A7"/>
    <w:rsid w:val="0031203A"/>
    <w:rsid w:val="00314DE5"/>
    <w:rsid w:val="003171F9"/>
    <w:rsid w:val="00317273"/>
    <w:rsid w:val="00317E3F"/>
    <w:rsid w:val="0033582A"/>
    <w:rsid w:val="00340CD9"/>
    <w:rsid w:val="00353EA0"/>
    <w:rsid w:val="0037568D"/>
    <w:rsid w:val="003B655F"/>
    <w:rsid w:val="003C2E45"/>
    <w:rsid w:val="003C4391"/>
    <w:rsid w:val="003C47E4"/>
    <w:rsid w:val="003C5C2F"/>
    <w:rsid w:val="003C5F51"/>
    <w:rsid w:val="003D06F9"/>
    <w:rsid w:val="003D2E18"/>
    <w:rsid w:val="003D2FB0"/>
    <w:rsid w:val="003E12D5"/>
    <w:rsid w:val="003E35D6"/>
    <w:rsid w:val="003E74AA"/>
    <w:rsid w:val="003F4D1F"/>
    <w:rsid w:val="00404CF3"/>
    <w:rsid w:val="00413AFB"/>
    <w:rsid w:val="00423DBE"/>
    <w:rsid w:val="00432FA1"/>
    <w:rsid w:val="00442B71"/>
    <w:rsid w:val="00465626"/>
    <w:rsid w:val="0047786B"/>
    <w:rsid w:val="004824D0"/>
    <w:rsid w:val="0048369C"/>
    <w:rsid w:val="004A4E24"/>
    <w:rsid w:val="004A5BB3"/>
    <w:rsid w:val="004C1BBF"/>
    <w:rsid w:val="004C5119"/>
    <w:rsid w:val="004D151F"/>
    <w:rsid w:val="004E2042"/>
    <w:rsid w:val="005017BB"/>
    <w:rsid w:val="00503048"/>
    <w:rsid w:val="00505029"/>
    <w:rsid w:val="00506A8C"/>
    <w:rsid w:val="005130E7"/>
    <w:rsid w:val="00514B45"/>
    <w:rsid w:val="005332E8"/>
    <w:rsid w:val="00534920"/>
    <w:rsid w:val="00535EBC"/>
    <w:rsid w:val="00537B72"/>
    <w:rsid w:val="0054097C"/>
    <w:rsid w:val="0055764F"/>
    <w:rsid w:val="005638AB"/>
    <w:rsid w:val="00566C4A"/>
    <w:rsid w:val="0057053C"/>
    <w:rsid w:val="005734C1"/>
    <w:rsid w:val="005B03C3"/>
    <w:rsid w:val="005B0FE3"/>
    <w:rsid w:val="005B35DB"/>
    <w:rsid w:val="005B3E34"/>
    <w:rsid w:val="005C1D8E"/>
    <w:rsid w:val="005C520F"/>
    <w:rsid w:val="005C7B5A"/>
    <w:rsid w:val="005D0BC1"/>
    <w:rsid w:val="005E171E"/>
    <w:rsid w:val="005E4FB7"/>
    <w:rsid w:val="005F0E12"/>
    <w:rsid w:val="005F5EC4"/>
    <w:rsid w:val="0060141F"/>
    <w:rsid w:val="00601DB5"/>
    <w:rsid w:val="00610161"/>
    <w:rsid w:val="006239CD"/>
    <w:rsid w:val="00646996"/>
    <w:rsid w:val="00650FC8"/>
    <w:rsid w:val="00653F27"/>
    <w:rsid w:val="0065433E"/>
    <w:rsid w:val="00654F81"/>
    <w:rsid w:val="00655261"/>
    <w:rsid w:val="00667F8D"/>
    <w:rsid w:val="00671463"/>
    <w:rsid w:val="0067634C"/>
    <w:rsid w:val="00677309"/>
    <w:rsid w:val="006849E9"/>
    <w:rsid w:val="006A5794"/>
    <w:rsid w:val="006B66D2"/>
    <w:rsid w:val="006C2C63"/>
    <w:rsid w:val="006C2DE5"/>
    <w:rsid w:val="006C2EB5"/>
    <w:rsid w:val="006C32EF"/>
    <w:rsid w:val="006D0435"/>
    <w:rsid w:val="006D0748"/>
    <w:rsid w:val="006D35AC"/>
    <w:rsid w:val="006E0487"/>
    <w:rsid w:val="006E3498"/>
    <w:rsid w:val="006F5942"/>
    <w:rsid w:val="006F7316"/>
    <w:rsid w:val="00716EF2"/>
    <w:rsid w:val="00721949"/>
    <w:rsid w:val="007223D4"/>
    <w:rsid w:val="00751A2D"/>
    <w:rsid w:val="00752E06"/>
    <w:rsid w:val="00754BCD"/>
    <w:rsid w:val="00762608"/>
    <w:rsid w:val="00762867"/>
    <w:rsid w:val="00771F34"/>
    <w:rsid w:val="00772A28"/>
    <w:rsid w:val="00786006"/>
    <w:rsid w:val="00787FDA"/>
    <w:rsid w:val="007A2D17"/>
    <w:rsid w:val="007C5648"/>
    <w:rsid w:val="007E336D"/>
    <w:rsid w:val="007F43BB"/>
    <w:rsid w:val="007F5100"/>
    <w:rsid w:val="00810867"/>
    <w:rsid w:val="008142BF"/>
    <w:rsid w:val="00823271"/>
    <w:rsid w:val="00840431"/>
    <w:rsid w:val="00845A1F"/>
    <w:rsid w:val="00861656"/>
    <w:rsid w:val="0086749D"/>
    <w:rsid w:val="00874617"/>
    <w:rsid w:val="00881061"/>
    <w:rsid w:val="00882DA0"/>
    <w:rsid w:val="00884AE9"/>
    <w:rsid w:val="008A48B5"/>
    <w:rsid w:val="008B57BB"/>
    <w:rsid w:val="008C524E"/>
    <w:rsid w:val="008D166B"/>
    <w:rsid w:val="008D17F7"/>
    <w:rsid w:val="008E2326"/>
    <w:rsid w:val="008E6E79"/>
    <w:rsid w:val="008F03AE"/>
    <w:rsid w:val="008F4FAA"/>
    <w:rsid w:val="0090484E"/>
    <w:rsid w:val="009135DD"/>
    <w:rsid w:val="00930462"/>
    <w:rsid w:val="00935F32"/>
    <w:rsid w:val="009366B1"/>
    <w:rsid w:val="00940670"/>
    <w:rsid w:val="00942FD6"/>
    <w:rsid w:val="009528B9"/>
    <w:rsid w:val="0096041A"/>
    <w:rsid w:val="00962045"/>
    <w:rsid w:val="009656D0"/>
    <w:rsid w:val="00970688"/>
    <w:rsid w:val="009711FA"/>
    <w:rsid w:val="009831A6"/>
    <w:rsid w:val="0099693D"/>
    <w:rsid w:val="009B6EC3"/>
    <w:rsid w:val="009C6118"/>
    <w:rsid w:val="009D656B"/>
    <w:rsid w:val="009E6ADA"/>
    <w:rsid w:val="009E7A8B"/>
    <w:rsid w:val="00A010DE"/>
    <w:rsid w:val="00A035DE"/>
    <w:rsid w:val="00A05046"/>
    <w:rsid w:val="00A06B10"/>
    <w:rsid w:val="00A11E8C"/>
    <w:rsid w:val="00A14A8B"/>
    <w:rsid w:val="00A55430"/>
    <w:rsid w:val="00A5668F"/>
    <w:rsid w:val="00A5676E"/>
    <w:rsid w:val="00A710D5"/>
    <w:rsid w:val="00A7558F"/>
    <w:rsid w:val="00A771FF"/>
    <w:rsid w:val="00A9220D"/>
    <w:rsid w:val="00A93205"/>
    <w:rsid w:val="00A94933"/>
    <w:rsid w:val="00AA27FB"/>
    <w:rsid w:val="00AA3E25"/>
    <w:rsid w:val="00AB2187"/>
    <w:rsid w:val="00AD4CAB"/>
    <w:rsid w:val="00AD5494"/>
    <w:rsid w:val="00B012E1"/>
    <w:rsid w:val="00B05113"/>
    <w:rsid w:val="00B054F6"/>
    <w:rsid w:val="00B05606"/>
    <w:rsid w:val="00B06096"/>
    <w:rsid w:val="00B0648D"/>
    <w:rsid w:val="00B17DBF"/>
    <w:rsid w:val="00B33926"/>
    <w:rsid w:val="00B42CB1"/>
    <w:rsid w:val="00B608A1"/>
    <w:rsid w:val="00B65780"/>
    <w:rsid w:val="00B6604A"/>
    <w:rsid w:val="00B86EFC"/>
    <w:rsid w:val="00BA0896"/>
    <w:rsid w:val="00BB2CF7"/>
    <w:rsid w:val="00BC7C19"/>
    <w:rsid w:val="00BE587B"/>
    <w:rsid w:val="00BF0E25"/>
    <w:rsid w:val="00BF2E97"/>
    <w:rsid w:val="00C1011B"/>
    <w:rsid w:val="00C22591"/>
    <w:rsid w:val="00C25037"/>
    <w:rsid w:val="00C3116B"/>
    <w:rsid w:val="00C33085"/>
    <w:rsid w:val="00C44353"/>
    <w:rsid w:val="00C4442E"/>
    <w:rsid w:val="00C458CE"/>
    <w:rsid w:val="00C47A28"/>
    <w:rsid w:val="00C55BCF"/>
    <w:rsid w:val="00C60BDA"/>
    <w:rsid w:val="00C7782D"/>
    <w:rsid w:val="00C8320E"/>
    <w:rsid w:val="00C96FEC"/>
    <w:rsid w:val="00CA1A41"/>
    <w:rsid w:val="00CA388B"/>
    <w:rsid w:val="00CB42DA"/>
    <w:rsid w:val="00CC37DA"/>
    <w:rsid w:val="00CC5F41"/>
    <w:rsid w:val="00CD37CB"/>
    <w:rsid w:val="00CD4966"/>
    <w:rsid w:val="00CD6909"/>
    <w:rsid w:val="00CD7546"/>
    <w:rsid w:val="00CE0020"/>
    <w:rsid w:val="00CE08DF"/>
    <w:rsid w:val="00CF2405"/>
    <w:rsid w:val="00CF3916"/>
    <w:rsid w:val="00D06ED8"/>
    <w:rsid w:val="00D20315"/>
    <w:rsid w:val="00D3567D"/>
    <w:rsid w:val="00D4518F"/>
    <w:rsid w:val="00D47247"/>
    <w:rsid w:val="00D52F13"/>
    <w:rsid w:val="00D5551E"/>
    <w:rsid w:val="00D641ED"/>
    <w:rsid w:val="00D74B17"/>
    <w:rsid w:val="00D860AE"/>
    <w:rsid w:val="00D8611E"/>
    <w:rsid w:val="00D87CB6"/>
    <w:rsid w:val="00DA6216"/>
    <w:rsid w:val="00DB0F20"/>
    <w:rsid w:val="00DC2BFD"/>
    <w:rsid w:val="00DD4FD7"/>
    <w:rsid w:val="00DE4B51"/>
    <w:rsid w:val="00DF4AEA"/>
    <w:rsid w:val="00DF702D"/>
    <w:rsid w:val="00DF779D"/>
    <w:rsid w:val="00E03FD6"/>
    <w:rsid w:val="00E10F40"/>
    <w:rsid w:val="00E30ACC"/>
    <w:rsid w:val="00E31B87"/>
    <w:rsid w:val="00E53654"/>
    <w:rsid w:val="00E624E4"/>
    <w:rsid w:val="00E63A25"/>
    <w:rsid w:val="00E64EDE"/>
    <w:rsid w:val="00E661F1"/>
    <w:rsid w:val="00E6785A"/>
    <w:rsid w:val="00E70F4D"/>
    <w:rsid w:val="00E8271C"/>
    <w:rsid w:val="00EA5D07"/>
    <w:rsid w:val="00EB0EA9"/>
    <w:rsid w:val="00EB36DF"/>
    <w:rsid w:val="00ED530C"/>
    <w:rsid w:val="00EE27BA"/>
    <w:rsid w:val="00EE48AC"/>
    <w:rsid w:val="00EF4166"/>
    <w:rsid w:val="00F00973"/>
    <w:rsid w:val="00F01B95"/>
    <w:rsid w:val="00F02381"/>
    <w:rsid w:val="00F05EC9"/>
    <w:rsid w:val="00F12021"/>
    <w:rsid w:val="00F2616B"/>
    <w:rsid w:val="00F27DB0"/>
    <w:rsid w:val="00F3359D"/>
    <w:rsid w:val="00F41A1C"/>
    <w:rsid w:val="00F5387A"/>
    <w:rsid w:val="00F5508D"/>
    <w:rsid w:val="00F65DF2"/>
    <w:rsid w:val="00F7112D"/>
    <w:rsid w:val="00F7136C"/>
    <w:rsid w:val="00F81A96"/>
    <w:rsid w:val="00FA0094"/>
    <w:rsid w:val="00FB5BAC"/>
    <w:rsid w:val="00FB7F8A"/>
    <w:rsid w:val="00FE06B9"/>
    <w:rsid w:val="00FE3860"/>
    <w:rsid w:val="00FE4963"/>
    <w:rsid w:val="00FE4B74"/>
    <w:rsid w:val="00FF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11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576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048"/>
    <w:pPr>
      <w:ind w:left="708"/>
    </w:pPr>
  </w:style>
  <w:style w:type="paragraph" w:styleId="a4">
    <w:name w:val="Normal (Web)"/>
    <w:basedOn w:val="a"/>
    <w:unhideWhenUsed/>
    <w:rsid w:val="00C4442E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C4442E"/>
    <w:rPr>
      <w:color w:val="0000FF"/>
      <w:u w:val="single"/>
    </w:rPr>
  </w:style>
  <w:style w:type="table" w:styleId="a6">
    <w:name w:val="Table Grid"/>
    <w:basedOn w:val="a1"/>
    <w:uiPriority w:val="59"/>
    <w:rsid w:val="006C2C6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7B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B39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B394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B39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2B394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11F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Body Text 3"/>
    <w:basedOn w:val="a"/>
    <w:link w:val="30"/>
    <w:rsid w:val="00296FF6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296FF6"/>
    <w:rPr>
      <w:rFonts w:ascii="Times New Roman" w:eastAsia="Times New Roman" w:hAnsi="Times New Roman"/>
      <w:sz w:val="16"/>
      <w:szCs w:val="16"/>
      <w:lang w:eastAsia="en-US"/>
    </w:rPr>
  </w:style>
  <w:style w:type="paragraph" w:customStyle="1" w:styleId="ConsPlusNormal">
    <w:name w:val="ConsPlusNormal"/>
    <w:rsid w:val="0011127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B17DB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"/>
    <w:link w:val="ad"/>
    <w:qFormat/>
    <w:rsid w:val="00B17DBF"/>
    <w:pPr>
      <w:jc w:val="center"/>
    </w:pPr>
    <w:rPr>
      <w:b/>
      <w:bCs/>
      <w:i/>
      <w:iCs/>
      <w:sz w:val="36"/>
    </w:rPr>
  </w:style>
  <w:style w:type="character" w:customStyle="1" w:styleId="ad">
    <w:name w:val="Название Знак"/>
    <w:basedOn w:val="a0"/>
    <w:link w:val="ac"/>
    <w:rsid w:val="00B17DBF"/>
    <w:rPr>
      <w:rFonts w:ascii="Times New Roman" w:eastAsia="Times New Roman" w:hAnsi="Times New Roman"/>
      <w:b/>
      <w:bCs/>
      <w:i/>
      <w:iCs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557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566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66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7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6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90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5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9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0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4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4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8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0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2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1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12C1-2D25-4FC7-A044-37E644CD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Admin</cp:lastModifiedBy>
  <cp:revision>2</cp:revision>
  <cp:lastPrinted>2019-04-29T17:04:00Z</cp:lastPrinted>
  <dcterms:created xsi:type="dcterms:W3CDTF">2021-03-03T16:01:00Z</dcterms:created>
  <dcterms:modified xsi:type="dcterms:W3CDTF">2021-03-03T16:01:00Z</dcterms:modified>
</cp:coreProperties>
</file>